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43"/>
      </w:tblGrid>
      <w:tr w:rsidR="000F14BF" w:rsidRPr="000F14BF" w14:paraId="682E23CF" w14:textId="77777777" w:rsidTr="0039194C">
        <w:tc>
          <w:tcPr>
            <w:tcW w:w="4820" w:type="dxa"/>
          </w:tcPr>
          <w:p w14:paraId="6D0D7185" w14:textId="77777777" w:rsidR="00B902C1" w:rsidRPr="000F14BF" w:rsidRDefault="00715424">
            <w:pPr>
              <w:jc w:val="center"/>
              <w:rPr>
                <w:bCs/>
                <w:sz w:val="26"/>
                <w:szCs w:val="26"/>
              </w:rPr>
            </w:pPr>
            <w:r w:rsidRPr="000F14BF">
              <w:rPr>
                <w:bCs/>
                <w:sz w:val="26"/>
                <w:szCs w:val="26"/>
              </w:rPr>
              <w:t>UBND</w:t>
            </w:r>
            <w:r w:rsidR="00CD065F" w:rsidRPr="000F14BF">
              <w:rPr>
                <w:bCs/>
                <w:sz w:val="26"/>
                <w:szCs w:val="26"/>
              </w:rPr>
              <w:t xml:space="preserve"> TỈNH TÂY NINH</w:t>
            </w:r>
          </w:p>
          <w:p w14:paraId="37C8E09F" w14:textId="77777777" w:rsidR="00B902C1" w:rsidRPr="000F14BF" w:rsidRDefault="00CD065F">
            <w:pPr>
              <w:jc w:val="center"/>
              <w:rPr>
                <w:b/>
                <w:sz w:val="26"/>
                <w:szCs w:val="26"/>
              </w:rPr>
            </w:pPr>
            <w:r w:rsidRPr="000F14BF">
              <w:rPr>
                <w:b/>
                <w:sz w:val="26"/>
                <w:szCs w:val="26"/>
              </w:rPr>
              <w:t>SỞ NÔNG NGHIỆP VÀ MÔI TRƯỜNG</w:t>
            </w:r>
          </w:p>
          <w:p w14:paraId="305DFD6B" w14:textId="77777777" w:rsidR="00B902C1" w:rsidRPr="000F14BF" w:rsidRDefault="00CD065F">
            <w:pPr>
              <w:jc w:val="center"/>
              <w:rPr>
                <w:b/>
                <w:sz w:val="26"/>
                <w:szCs w:val="26"/>
              </w:rPr>
            </w:pPr>
            <w:r w:rsidRPr="000F14BF">
              <w:rPr>
                <w:b/>
                <w:noProof/>
                <w:sz w:val="26"/>
                <w:szCs w:val="26"/>
                <w:lang w:val="vi-VN" w:eastAsia="vi-VN"/>
              </w:rPr>
              <mc:AlternateContent>
                <mc:Choice Requires="wps">
                  <w:drawing>
                    <wp:anchor distT="0" distB="0" distL="114300" distR="114300" simplePos="0" relativeHeight="251659264" behindDoc="0" locked="0" layoutInCell="1" allowOverlap="1" wp14:anchorId="7173BD59" wp14:editId="0033EB88">
                      <wp:simplePos x="0" y="0"/>
                      <wp:positionH relativeFrom="column">
                        <wp:posOffset>948690</wp:posOffset>
                      </wp:positionH>
                      <wp:positionV relativeFrom="paragraph">
                        <wp:posOffset>50800</wp:posOffset>
                      </wp:positionV>
                      <wp:extent cx="885825" cy="0"/>
                      <wp:effectExtent l="0" t="0" r="0" b="0"/>
                      <wp:wrapNone/>
                      <wp:docPr id="1" name="Straight Connector 4"/>
                      <wp:cNvGraphicFramePr/>
                      <a:graphic xmlns:a="http://schemas.openxmlformats.org/drawingml/2006/main">
                        <a:graphicData uri="http://schemas.microsoft.com/office/word/2010/wordprocessingShape">
                          <wps:wsp>
                            <wps:cNvCnPr/>
                            <wps:spPr bwMode="auto">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19C43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7pt,4pt" to="14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RwAEAAMQDAAAOAAAAZHJzL2Uyb0RvYy54bWysU8Fu2zAMvQ/oPwi6N3aCdQiMOD2k2C7d&#10;VqzrBzCyFAuTREFSY+fvRymxN2zFMBS9CKb4Hsn3RG9uR2vYUYao0bV8uag5k05gp92h5U/fP16v&#10;OYsJXAcGnWz5SUZ+u716txl8I1fYo+lkYFTExWbwLe9T8k1VRdFLC3GBXjpKKgwWEoXhUHUBBqpu&#10;TbWq6w/VgKHzAYWMkW7vzkm+LfWVkiJ9VSrKxEzLabZUzlDOfT6r7QaaQwDfa3EZA14xhQXtqOlc&#10;6g4SsOeg/ypltQgYUaWFQFuhUlrIooHULOs/1Dz24GXRQuZEP9sU366s+HJ8CEx39HacObD0RI8p&#10;gD70ie3QOTIQA3uffRp8bAi+cw/hEkVP3P3wGTuiwXPCYsGogs1WkDg2FqdPs9NyTEzQ5Xp9s17d&#10;cCamVAXNxPMhpk8SLcsfLTfaZQ+ggeN9TNSZoBOEgjxVnuM8X0wnIzPYuG9SkS7qtSzsslFyZwI7&#10;Au1C92OZNVGtgswUpY2ZSfW/SRdspsmyZf9LnNGlI7o0E612GF7qmsZpVHXGT6rPWrMBe+xO5VWK&#10;HbQqRdllrfMu/h4X+q+fb/sTAAD//wMAUEsDBBQABgAIAAAAIQAC1TvZ2wAAAAcBAAAPAAAAZHJz&#10;L2Rvd25yZXYueG1sTI/LTsMwEEX3SPyDNUjsqENVUTeNUyEeK1ikgQVLN54mUeNxFLtJ4OsZ2MDy&#10;6F7dOZPtZteJEYfQetJwu0hAIFXetlRreH97vlEgQjRkTecJNXxigF1+eZGZ1PqJ9jiWsRY8QiE1&#10;GpoY+1TKUDXoTFj4Homzox+ciYxDLe1gJh53nVwmyZ10piW+0JgeHxqsTuXZaVg/vZRFPz2+fhVy&#10;LYti9FGdPrS+vprvtyAizvGvDD/6rA45Ox38mWwQHfNqs+KqBsUvcb5UagPi8Msyz+R///wbAAD/&#10;/wMAUEsBAi0AFAAGAAgAAAAhALaDOJL+AAAA4QEAABMAAAAAAAAAAAAAAAAAAAAAAFtDb250ZW50&#10;X1R5cGVzXS54bWxQSwECLQAUAAYACAAAACEAOP0h/9YAAACUAQAACwAAAAAAAAAAAAAAAAAvAQAA&#10;X3JlbHMvLnJlbHNQSwECLQAUAAYACAAAACEAtF/1UcABAADEAwAADgAAAAAAAAAAAAAAAAAuAgAA&#10;ZHJzL2Uyb0RvYy54bWxQSwECLQAUAAYACAAAACEAAtU72dsAAAAHAQAADwAAAAAAAAAAAAAAAAAa&#10;BAAAZHJzL2Rvd25yZXYueG1sUEsFBgAAAAAEAAQA8wAAACIFAAAAAA==&#10;" strokecolor="black [3040]"/>
                  </w:pict>
                </mc:Fallback>
              </mc:AlternateContent>
            </w:r>
          </w:p>
        </w:tc>
        <w:tc>
          <w:tcPr>
            <w:tcW w:w="5643" w:type="dxa"/>
          </w:tcPr>
          <w:p w14:paraId="20CFBA8E" w14:textId="77777777" w:rsidR="00B902C1" w:rsidRPr="000F14BF" w:rsidRDefault="00CD065F">
            <w:pPr>
              <w:jc w:val="center"/>
              <w:rPr>
                <w:b/>
                <w:sz w:val="26"/>
                <w:szCs w:val="26"/>
              </w:rPr>
            </w:pPr>
            <w:r w:rsidRPr="000F14BF">
              <w:rPr>
                <w:b/>
                <w:sz w:val="26"/>
                <w:szCs w:val="26"/>
              </w:rPr>
              <w:t>CỘNG HÒA XÃ HỘI CHỦ NGHĨA VIỆT NAM</w:t>
            </w:r>
          </w:p>
          <w:p w14:paraId="5C349467" w14:textId="77777777" w:rsidR="00B902C1" w:rsidRPr="000F14BF" w:rsidRDefault="00CD065F">
            <w:pPr>
              <w:jc w:val="center"/>
              <w:rPr>
                <w:b/>
                <w:sz w:val="26"/>
                <w:szCs w:val="26"/>
              </w:rPr>
            </w:pPr>
            <w:r w:rsidRPr="000F14BF">
              <w:rPr>
                <w:b/>
                <w:noProof/>
                <w:sz w:val="26"/>
                <w:szCs w:val="26"/>
                <w:lang w:val="vi-VN" w:eastAsia="vi-VN"/>
              </w:rPr>
              <mc:AlternateContent>
                <mc:Choice Requires="wps">
                  <w:drawing>
                    <wp:anchor distT="0" distB="0" distL="114300" distR="114300" simplePos="0" relativeHeight="251660288" behindDoc="0" locked="0" layoutInCell="1" allowOverlap="1" wp14:anchorId="62DF7EF8" wp14:editId="3316E3A3">
                      <wp:simplePos x="0" y="0"/>
                      <wp:positionH relativeFrom="column">
                        <wp:posOffset>746125</wp:posOffset>
                      </wp:positionH>
                      <wp:positionV relativeFrom="paragraph">
                        <wp:posOffset>240665</wp:posOffset>
                      </wp:positionV>
                      <wp:extent cx="1943100" cy="0"/>
                      <wp:effectExtent l="0" t="0" r="0" b="0"/>
                      <wp:wrapNone/>
                      <wp:docPr id="2" name="Straight Connector 5"/>
                      <wp:cNvGraphicFramePr/>
                      <a:graphic xmlns:a="http://schemas.openxmlformats.org/drawingml/2006/main">
                        <a:graphicData uri="http://schemas.microsoft.com/office/word/2010/wordprocessingShape">
                          <wps:wsp>
                            <wps:cNvCnPr/>
                            <wps:spPr bwMode="auto">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65499F"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75pt,18.95pt" to="211.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9ywQEAAMUDAAAOAAAAZHJzL2Uyb0RvYy54bWysU8tu2zAQvBfoPxC815LcBxrBcg4O0ksf&#10;QZN8AE0tLaIklyAZS/77LmlLDdqiKIpeCC13ZndnuNpcT9awI4So0XW8WdWcgZPYa3fo+OPD7av3&#10;nMUkXC8MOuj4CSK/3r58sRl9C2sc0PQQGBVxsR19x4eUfFtVUQ5gRVyhB0dJhcGKRGE4VH0QI1W3&#10;plrX9btqxND7gBJipNubc5JvS32lQKYvSkVIzHScZkvlDOXc57PabkR7CMIPWl7GEP8whRXaUdOl&#10;1I1Igj0F/Uspq2XAiCqtJNoKldISigZS09Q/qbkfhIeihcyJfrEp/r+y8vPxLjDdd3zNmROWnug+&#10;BaEPQ2I7dI4MxMDeZp9GH1uC79xduETRE3c/fsKeaOIpYbFgUsFmK0gcm4rTp8VpmBKTdNlcvXnd&#10;1PQgcs5Vop2JPsT0AdCy/NFxo102QbTi+DEmak3QGUJBHisPch4wppOBDDbuKygSlpsVdlkp2JnA&#10;joKWof/WZFFUqyAzRWljFlL9Z9IFm2lQ1uxviQu6dESXFqLVDsPvuqZpHlWd8bPqs9ZswB77U3mW&#10;YgftSlF22eu8jM/jQv/x922/AwAA//8DAFBLAwQUAAYACAAAACEARe0ad90AAAAJAQAADwAAAGRy&#10;cy9kb3ducmV2LnhtbEyPwU7DMBBE70j8g7VI3KjTFpoS4lRVgRM9hMCBoxsvSdR4HcVuEvh6FnEo&#10;x5l9mp1JN5NtxYC9bxwpmM8iEEilMw1VCt7fnm/WIHzQZHTrCBV8oYdNdnmR6sS4kV5xKEIlOIR8&#10;ohXUIXSJlL6s0Wo/cx0S3z5db3Vg2VfS9HrkcNvKRRStpNUN8Ydad7irsTwWJ6sgfnop8m583H/n&#10;MpZ5PriwPn4odX01bR9ABJzCGYbf+lwdMu50cCcyXrSs5/EdowqW8T0IBm4XSzYOf4bMUvl/QfYD&#10;AAD//wMAUEsBAi0AFAAGAAgAAAAhALaDOJL+AAAA4QEAABMAAAAAAAAAAAAAAAAAAAAAAFtDb250&#10;ZW50X1R5cGVzXS54bWxQSwECLQAUAAYACAAAACEAOP0h/9YAAACUAQAACwAAAAAAAAAAAAAAAAAv&#10;AQAAX3JlbHMvLnJlbHNQSwECLQAUAAYACAAAACEAdRzPcsEBAADFAwAADgAAAAAAAAAAAAAAAAAu&#10;AgAAZHJzL2Uyb0RvYy54bWxQSwECLQAUAAYACAAAACEARe0ad90AAAAJAQAADwAAAAAAAAAAAAAA&#10;AAAbBAAAZHJzL2Rvd25yZXYueG1sUEsFBgAAAAAEAAQA8wAAACUFAAAAAA==&#10;" strokecolor="black [3040]"/>
                  </w:pict>
                </mc:Fallback>
              </mc:AlternateContent>
            </w:r>
            <w:r w:rsidRPr="000F14BF">
              <w:rPr>
                <w:b/>
                <w:sz w:val="26"/>
                <w:szCs w:val="26"/>
              </w:rPr>
              <w:t>Độc lập - Tự do - Hạnh phúc</w:t>
            </w:r>
          </w:p>
        </w:tc>
      </w:tr>
      <w:tr w:rsidR="000F14BF" w:rsidRPr="000F14BF" w14:paraId="3F8F5AEC" w14:textId="77777777" w:rsidTr="0039194C">
        <w:tc>
          <w:tcPr>
            <w:tcW w:w="4820" w:type="dxa"/>
          </w:tcPr>
          <w:p w14:paraId="4D20A7B9" w14:textId="77777777" w:rsidR="00B902C1" w:rsidRPr="000F14BF" w:rsidRDefault="00CD065F" w:rsidP="00715424">
            <w:pPr>
              <w:spacing w:before="60"/>
              <w:jc w:val="center"/>
              <w:rPr>
                <w:sz w:val="26"/>
                <w:szCs w:val="26"/>
              </w:rPr>
            </w:pPr>
            <w:r w:rsidRPr="000F14BF">
              <w:rPr>
                <w:sz w:val="26"/>
                <w:szCs w:val="26"/>
              </w:rPr>
              <w:t>Số:            /TTr-SNNMT</w:t>
            </w:r>
          </w:p>
        </w:tc>
        <w:tc>
          <w:tcPr>
            <w:tcW w:w="5643" w:type="dxa"/>
          </w:tcPr>
          <w:p w14:paraId="78CF30C8" w14:textId="58BC0A4B" w:rsidR="00B902C1" w:rsidRPr="000F14BF" w:rsidRDefault="00CD065F" w:rsidP="007E7E52">
            <w:pPr>
              <w:spacing w:before="60"/>
              <w:jc w:val="center"/>
              <w:rPr>
                <w:i/>
                <w:sz w:val="26"/>
                <w:szCs w:val="26"/>
              </w:rPr>
            </w:pPr>
            <w:r w:rsidRPr="000F14BF">
              <w:rPr>
                <w:i/>
                <w:sz w:val="26"/>
                <w:szCs w:val="26"/>
              </w:rPr>
              <w:t xml:space="preserve">  Tây Ninh, ngày     </w:t>
            </w:r>
            <w:r w:rsidR="00715424" w:rsidRPr="000F14BF">
              <w:rPr>
                <w:i/>
                <w:sz w:val="26"/>
                <w:szCs w:val="26"/>
              </w:rPr>
              <w:t xml:space="preserve">   </w:t>
            </w:r>
            <w:r w:rsidRPr="000F14BF">
              <w:rPr>
                <w:i/>
                <w:sz w:val="26"/>
                <w:szCs w:val="26"/>
              </w:rPr>
              <w:t xml:space="preserve"> tháng </w:t>
            </w:r>
            <w:r w:rsidR="00FE3AA9" w:rsidRPr="000F14BF">
              <w:rPr>
                <w:i/>
                <w:sz w:val="26"/>
                <w:szCs w:val="26"/>
              </w:rPr>
              <w:t>0</w:t>
            </w:r>
            <w:r w:rsidR="007E7E52" w:rsidRPr="000F14BF">
              <w:rPr>
                <w:i/>
                <w:sz w:val="26"/>
                <w:szCs w:val="26"/>
              </w:rPr>
              <w:t>2</w:t>
            </w:r>
            <w:r w:rsidRPr="000F14BF">
              <w:rPr>
                <w:i/>
                <w:sz w:val="26"/>
                <w:szCs w:val="26"/>
              </w:rPr>
              <w:t xml:space="preserve"> năm </w:t>
            </w:r>
            <w:r w:rsidR="008D0452" w:rsidRPr="000F14BF">
              <w:rPr>
                <w:i/>
                <w:sz w:val="26"/>
                <w:szCs w:val="26"/>
                <w:lang w:val="vi-VN"/>
              </w:rPr>
              <w:t>2026</w:t>
            </w:r>
          </w:p>
        </w:tc>
      </w:tr>
    </w:tbl>
    <w:p w14:paraId="799FE9B8" w14:textId="77777777" w:rsidR="00293316" w:rsidRPr="000F14BF" w:rsidRDefault="00293316" w:rsidP="00293316">
      <w:pPr>
        <w:jc w:val="center"/>
        <w:rPr>
          <w:b/>
          <w:sz w:val="28"/>
          <w:szCs w:val="28"/>
        </w:rPr>
      </w:pPr>
    </w:p>
    <w:p w14:paraId="06D63DD2" w14:textId="77777777" w:rsidR="00B902C1" w:rsidRPr="000F14BF" w:rsidRDefault="00CD065F" w:rsidP="0080753B">
      <w:pPr>
        <w:jc w:val="center"/>
        <w:rPr>
          <w:b/>
          <w:sz w:val="28"/>
          <w:szCs w:val="28"/>
        </w:rPr>
      </w:pPr>
      <w:r w:rsidRPr="000F14BF">
        <w:rPr>
          <w:b/>
          <w:sz w:val="28"/>
          <w:szCs w:val="28"/>
        </w:rPr>
        <w:t>TỜ TRÌNH</w:t>
      </w:r>
    </w:p>
    <w:p w14:paraId="4E70B04B" w14:textId="77777777" w:rsidR="0080753B" w:rsidRPr="000F14BF" w:rsidRDefault="00F96B33" w:rsidP="0080753B">
      <w:pPr>
        <w:jc w:val="center"/>
        <w:rPr>
          <w:b/>
          <w:bCs/>
          <w:sz w:val="28"/>
          <w:szCs w:val="28"/>
        </w:rPr>
      </w:pPr>
      <w:r w:rsidRPr="000F14BF">
        <w:rPr>
          <w:b/>
          <w:bCs/>
          <w:sz w:val="28"/>
          <w:szCs w:val="28"/>
        </w:rPr>
        <w:t xml:space="preserve">Về việc ban hành Quyết định triển khai thực hiện </w:t>
      </w:r>
    </w:p>
    <w:p w14:paraId="6B8562D0" w14:textId="77777777" w:rsidR="0080753B" w:rsidRPr="000F14BF" w:rsidRDefault="00F96B33" w:rsidP="0080753B">
      <w:pPr>
        <w:jc w:val="center"/>
        <w:rPr>
          <w:b/>
          <w:bCs/>
          <w:sz w:val="28"/>
          <w:szCs w:val="28"/>
        </w:rPr>
      </w:pPr>
      <w:r w:rsidRPr="000F14BF">
        <w:rPr>
          <w:b/>
          <w:bCs/>
          <w:sz w:val="28"/>
          <w:szCs w:val="28"/>
        </w:rPr>
        <w:t xml:space="preserve">Nghị quyết số 18/2025/NQ-HĐND ngày 14/11/2025 của HĐND tỉnh </w:t>
      </w:r>
    </w:p>
    <w:p w14:paraId="2EAAD9BE" w14:textId="77777777" w:rsidR="0080753B" w:rsidRPr="000F14BF" w:rsidRDefault="00F96B33" w:rsidP="0080753B">
      <w:pPr>
        <w:jc w:val="center"/>
        <w:rPr>
          <w:b/>
          <w:bCs/>
          <w:sz w:val="28"/>
          <w:szCs w:val="28"/>
        </w:rPr>
      </w:pPr>
      <w:r w:rsidRPr="000F14BF">
        <w:rPr>
          <w:b/>
          <w:bCs/>
          <w:sz w:val="28"/>
          <w:szCs w:val="28"/>
        </w:rPr>
        <w:t>về chính sách hỗ trợ ngư dân nâng cấp, thay thế thiết bị giám</w:t>
      </w:r>
    </w:p>
    <w:p w14:paraId="0BA5ABE9" w14:textId="0B17336A" w:rsidR="00B902C1" w:rsidRPr="000F14BF" w:rsidRDefault="00F96B33" w:rsidP="0080753B">
      <w:pPr>
        <w:jc w:val="center"/>
        <w:rPr>
          <w:rFonts w:eastAsia="SimSun"/>
          <w:b/>
          <w:bCs/>
          <w:sz w:val="28"/>
          <w:szCs w:val="28"/>
        </w:rPr>
      </w:pPr>
      <w:r w:rsidRPr="000F14BF">
        <w:rPr>
          <w:b/>
          <w:bCs/>
          <w:sz w:val="28"/>
          <w:szCs w:val="28"/>
        </w:rPr>
        <w:t xml:space="preserve"> sát hành trình tàu cá </w:t>
      </w:r>
      <w:r w:rsidRPr="000F14BF">
        <w:rPr>
          <w:b/>
          <w:bCs/>
          <w:sz w:val="28"/>
          <w:szCs w:val="28"/>
          <w:u w:color="FF0000"/>
        </w:rPr>
        <w:t>trên địa bàn tỉnh Tây Ninh</w:t>
      </w:r>
    </w:p>
    <w:p w14:paraId="6DC0C7E8" w14:textId="77777777" w:rsidR="00B902C1" w:rsidRPr="000F14BF" w:rsidRDefault="00CD065F" w:rsidP="00416D42">
      <w:pPr>
        <w:ind w:firstLine="567"/>
        <w:jc w:val="both"/>
        <w:rPr>
          <w:sz w:val="28"/>
          <w:szCs w:val="28"/>
        </w:rPr>
      </w:pPr>
      <w:r w:rsidRPr="000F14BF">
        <w:rPr>
          <w:noProof/>
          <w:sz w:val="28"/>
          <w:szCs w:val="28"/>
          <w:lang w:val="vi-VN" w:eastAsia="vi-VN"/>
        </w:rPr>
        <mc:AlternateContent>
          <mc:Choice Requires="wps">
            <w:drawing>
              <wp:anchor distT="0" distB="0" distL="114300" distR="114300" simplePos="0" relativeHeight="251663360" behindDoc="0" locked="0" layoutInCell="1" allowOverlap="1" wp14:anchorId="1027A987" wp14:editId="5C9F5431">
                <wp:simplePos x="0" y="0"/>
                <wp:positionH relativeFrom="margin">
                  <wp:posOffset>2272665</wp:posOffset>
                </wp:positionH>
                <wp:positionV relativeFrom="paragraph">
                  <wp:posOffset>44450</wp:posOffset>
                </wp:positionV>
                <wp:extent cx="1209675" cy="0"/>
                <wp:effectExtent l="0" t="0" r="0" b="0"/>
                <wp:wrapNone/>
                <wp:docPr id="3" name="Line 17"/>
                <wp:cNvGraphicFramePr/>
                <a:graphic xmlns:a="http://schemas.openxmlformats.org/drawingml/2006/main">
                  <a:graphicData uri="http://schemas.microsoft.com/office/word/2010/wordprocessingShape">
                    <wps:wsp>
                      <wps:cNvCnPr/>
                      <wps:spPr bwMode="auto">
                        <a:xfrm>
                          <a:off x="0" y="0"/>
                          <a:ext cx="1209675" cy="0"/>
                        </a:xfrm>
                        <a:prstGeom prst="line">
                          <a:avLst/>
                        </a:prstGeom>
                        <a:noFill/>
                        <a:ln w="9525">
                          <a:solidFill>
                            <a:srgbClr val="000000"/>
                          </a:solidFill>
                          <a:round/>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C0BE7F" id="Line 1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8.95pt,3.5pt" to="27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nHoAEAAC4DAAAOAAAAZHJzL2Uyb0RvYy54bWysUstuWyEQ3VfKPyD2MdeunDRXvs4iUbpJ&#10;20htPwDz8EUCBjHY1/77DvihtN1VZYFg5nBmzhlWj4fg2d5kdBAHPp91nJmoQLu4HfjPHy+3nzjD&#10;IqOWHqIZ+NEgf1zffFhNqTcLGMFrkxmRROynNPCxlNQLgWo0QeIMkomUtJCDLHTNW6GznIg9eLHo&#10;ujsxQdYpgzKIFH0+Jfm68VtrVPlmLZrC/MCpt9L23PZN3cV6Jfttlml06tyG/IcugnSRil6pnmWR&#10;bJfdX1TBqQwItswUBAHWOmWaBlIz7/5Q832UyTQtZA6mq034/2jV1/1bZk4P/CNnUQYa0auLhs3v&#10;qzVTwp4QT/Etn2+YCL6ZvoAmpNwVaKoPNoeqnvSwQzP3eDXXHApTFJwvuoe7+yVn6pITsr88TBnL&#10;ZwOB1cPAPbXQiOX+FQuVJugFUutEeHHet9n5yKaBPywXy/YAwTtdkxWGebt58pntZZ1+W1UVkf0G&#10;y7CL+hT3sb4z7eOcK1cPquqTGxvQx2aGqHEaSqM7f6A69fd3Or//5utfAAAA//8DAFBLAwQUAAYA&#10;CAAAACEAHB/AstsAAAAHAQAADwAAAGRycy9kb3ducmV2LnhtbEyPzU7DMBCE70i8g7VIXCrq0H9C&#10;nAoBuXGhBXHdxksSEa/T2G0DT8/CBY6jGc18k60H16oj9aHxbOB6nIAiLr1tuDLwsi2uVqBCRLbY&#10;eiYDnxRgnZ+fZZhaf+JnOm5ipaSEQ4oG6hi7VOtQ1uQwjH1HLN677x1GkX2lbY8nKXetniTJQjts&#10;WBZq7Oi+pvJjc3AGQvFK++JrVI6St2nlabJ/eHpEYy4vhrtbUJGG+BeGH3xBh1yYdv7ANqjWwHS+&#10;vJGogaVcEn8+W81A7X61zjP9nz//BgAA//8DAFBLAQItABQABgAIAAAAIQC2gziS/gAAAOEBAAAT&#10;AAAAAAAAAAAAAAAAAAAAAABbQ29udGVudF9UeXBlc10ueG1sUEsBAi0AFAAGAAgAAAAhADj9If/W&#10;AAAAlAEAAAsAAAAAAAAAAAAAAAAALwEAAF9yZWxzLy5yZWxzUEsBAi0AFAAGAAgAAAAhAAESGceg&#10;AQAALgMAAA4AAAAAAAAAAAAAAAAALgIAAGRycy9lMm9Eb2MueG1sUEsBAi0AFAAGAAgAAAAhABwf&#10;wLLbAAAABwEAAA8AAAAAAAAAAAAAAAAA+gMAAGRycy9kb3ducmV2LnhtbFBLBQYAAAAABAAEAPMA&#10;AAACBQAAAAA=&#10;">
                <w10:wrap anchorx="margin"/>
              </v:line>
            </w:pict>
          </mc:Fallback>
        </mc:AlternateContent>
      </w:r>
    </w:p>
    <w:p w14:paraId="17C20D50" w14:textId="77777777" w:rsidR="00600856" w:rsidRPr="000F14BF" w:rsidRDefault="00F44A79" w:rsidP="00416D42">
      <w:pPr>
        <w:ind w:firstLine="567"/>
        <w:jc w:val="center"/>
        <w:rPr>
          <w:sz w:val="28"/>
          <w:szCs w:val="28"/>
        </w:rPr>
      </w:pPr>
      <w:r w:rsidRPr="000F14BF">
        <w:rPr>
          <w:sz w:val="28"/>
          <w:szCs w:val="28"/>
        </w:rPr>
        <w:t>Kính gửi: UBND tỉnh Tây Ninh</w:t>
      </w:r>
    </w:p>
    <w:p w14:paraId="0A857D9F" w14:textId="77777777" w:rsidR="00F44A79" w:rsidRPr="000F14BF" w:rsidRDefault="00F44A79" w:rsidP="00416D42">
      <w:pPr>
        <w:ind w:firstLine="567"/>
        <w:jc w:val="both"/>
        <w:rPr>
          <w:sz w:val="28"/>
          <w:szCs w:val="28"/>
        </w:rPr>
      </w:pPr>
    </w:p>
    <w:p w14:paraId="3E310225" w14:textId="6801B34F" w:rsidR="00B902C1" w:rsidRPr="000F14BF" w:rsidRDefault="00CD065F" w:rsidP="00CE6A87">
      <w:pPr>
        <w:spacing w:before="60" w:after="60"/>
        <w:ind w:firstLine="567"/>
        <w:jc w:val="both"/>
        <w:rPr>
          <w:sz w:val="28"/>
          <w:szCs w:val="28"/>
        </w:rPr>
      </w:pPr>
      <w:r w:rsidRPr="000F14BF">
        <w:rPr>
          <w:sz w:val="28"/>
          <w:szCs w:val="28"/>
        </w:rPr>
        <w:t>Thực hiện quy định của Luật Ban hành văn bản quy phạm pháp luật số 64/2025/QH15</w:t>
      </w:r>
      <w:r w:rsidR="00FC76B2" w:rsidRPr="000F14BF">
        <w:rPr>
          <w:sz w:val="28"/>
          <w:szCs w:val="28"/>
        </w:rPr>
        <w:t>,</w:t>
      </w:r>
      <w:r w:rsidRPr="000F14BF">
        <w:rPr>
          <w:sz w:val="28"/>
          <w:szCs w:val="28"/>
        </w:rPr>
        <w:t xml:space="preserve"> được sửa đổi, bổ sung bởi Luật số 87/2025/QH15, Điều 4</w:t>
      </w:r>
      <w:r w:rsidR="00F96B33" w:rsidRPr="000F14BF">
        <w:rPr>
          <w:sz w:val="28"/>
          <w:szCs w:val="28"/>
        </w:rPr>
        <w:t>9, Điều 50 và Điều 51 của</w:t>
      </w:r>
      <w:r w:rsidRPr="000F14BF">
        <w:rPr>
          <w:sz w:val="28"/>
          <w:szCs w:val="28"/>
        </w:rPr>
        <w:t xml:space="preserve"> Nghị định số 78/2025/NĐ-CP ngày 01/4/2025 của Chính phủ quy định chi tiết một số điều và biện pháp để tổ chức, hướng dẫn thi hành Luật Ban hành văn bản </w:t>
      </w:r>
      <w:r w:rsidR="006847BD" w:rsidRPr="000F14BF">
        <w:rPr>
          <w:sz w:val="28"/>
          <w:szCs w:val="28"/>
        </w:rPr>
        <w:t>quy phạm pháp luật</w:t>
      </w:r>
      <w:r w:rsidRPr="000F14BF">
        <w:rPr>
          <w:sz w:val="28"/>
          <w:szCs w:val="28"/>
        </w:rPr>
        <w:t xml:space="preserve">, được sửa đổi, bổ sung tại </w:t>
      </w:r>
      <w:r w:rsidR="00F96B33" w:rsidRPr="000F14BF">
        <w:rPr>
          <w:sz w:val="28"/>
          <w:szCs w:val="28"/>
        </w:rPr>
        <w:t>bởi</w:t>
      </w:r>
      <w:r w:rsidRPr="000F14BF">
        <w:rPr>
          <w:sz w:val="28"/>
          <w:szCs w:val="28"/>
        </w:rPr>
        <w:t xml:space="preserve"> Nghị định số 187/2025/NĐ-CP ngày 01/7/2025 của Chính phủ </w:t>
      </w:r>
      <w:r w:rsidRPr="000F14BF">
        <w:rPr>
          <w:sz w:val="28"/>
          <w:szCs w:val="28"/>
          <w:shd w:val="clear" w:color="auto" w:fill="FFFFFF"/>
        </w:rPr>
        <w:t>sửa đổi, bổ sung một số điều của Nghị định 78/2025/NĐ-CP ngày 01</w:t>
      </w:r>
      <w:r w:rsidR="00FC76B2" w:rsidRPr="000F14BF">
        <w:rPr>
          <w:sz w:val="28"/>
          <w:szCs w:val="28"/>
          <w:shd w:val="clear" w:color="auto" w:fill="FFFFFF"/>
        </w:rPr>
        <w:t>/4/</w:t>
      </w:r>
      <w:r w:rsidRPr="000F14BF">
        <w:rPr>
          <w:sz w:val="28"/>
          <w:szCs w:val="28"/>
          <w:shd w:val="clear" w:color="auto" w:fill="FFFFFF"/>
        </w:rPr>
        <w:t>2025 của Chính phủ quy định chi tiết một số điều và biện pháp để tổ chức, hướng dẫn thi hành Luật Ban hành văn bản quy phạm pháp luật và Nghị định 79/2025/NĐ-CP ngày 01</w:t>
      </w:r>
      <w:r w:rsidR="00AE7122" w:rsidRPr="000F14BF">
        <w:rPr>
          <w:sz w:val="28"/>
          <w:szCs w:val="28"/>
          <w:shd w:val="clear" w:color="auto" w:fill="FFFFFF"/>
        </w:rPr>
        <w:t>/4/</w:t>
      </w:r>
      <w:r w:rsidRPr="000F14BF">
        <w:rPr>
          <w:sz w:val="28"/>
          <w:szCs w:val="28"/>
          <w:shd w:val="clear" w:color="auto" w:fill="FFFFFF"/>
        </w:rPr>
        <w:t>2025 của Chính phủ về kiểm tra, rà soát, hệ thống hóa và xử lý văn bản quy phạm pháp luật</w:t>
      </w:r>
      <w:r w:rsidRPr="000F14BF">
        <w:rPr>
          <w:sz w:val="28"/>
          <w:szCs w:val="28"/>
        </w:rPr>
        <w:t xml:space="preserve">, Sở Nông nghiệp và Môi trường kính trình Ủy ban nhân dân tỉnh </w:t>
      </w:r>
      <w:r w:rsidR="00F96B33" w:rsidRPr="000F14BF">
        <w:rPr>
          <w:sz w:val="28"/>
          <w:szCs w:val="28"/>
        </w:rPr>
        <w:t>dự thảo</w:t>
      </w:r>
      <w:r w:rsidRPr="000F14BF">
        <w:rPr>
          <w:sz w:val="28"/>
          <w:szCs w:val="28"/>
        </w:rPr>
        <w:t xml:space="preserve"> </w:t>
      </w:r>
      <w:r w:rsidR="00F96B33" w:rsidRPr="000F14BF">
        <w:rPr>
          <w:sz w:val="28"/>
          <w:szCs w:val="28"/>
        </w:rPr>
        <w:t xml:space="preserve">Quyết định triển khai thực hiện Nghị quyết số 18/2025/NQ-HĐND ngày 14/11/2025 của HĐND tỉnh về chính sách hỗ trợ ngư dân nâng cấp, thay thế thiết bị giám sát hành trình tàu cá trên địa bàn tỉnh Tây Ninh </w:t>
      </w:r>
      <w:r w:rsidRPr="000F14BF">
        <w:rPr>
          <w:sz w:val="28"/>
          <w:szCs w:val="28"/>
        </w:rPr>
        <w:t>như sau:</w:t>
      </w:r>
    </w:p>
    <w:p w14:paraId="792C26EC" w14:textId="77777777" w:rsidR="00B902C1" w:rsidRPr="000F14BF" w:rsidRDefault="00CD065F" w:rsidP="00CE6A87">
      <w:pPr>
        <w:spacing w:before="60" w:after="60"/>
        <w:ind w:firstLine="567"/>
        <w:jc w:val="both"/>
        <w:rPr>
          <w:b/>
          <w:sz w:val="28"/>
          <w:szCs w:val="28"/>
        </w:rPr>
      </w:pPr>
      <w:bookmarkStart w:id="0" w:name="_Hlk205890472"/>
      <w:r w:rsidRPr="000F14BF">
        <w:rPr>
          <w:b/>
          <w:sz w:val="28"/>
          <w:szCs w:val="28"/>
        </w:rPr>
        <w:t>I. SỰ CẦN THIẾT BAN HÀNH QUYẾT</w:t>
      </w:r>
      <w:r w:rsidR="00C4417E" w:rsidRPr="000F14BF">
        <w:rPr>
          <w:b/>
          <w:sz w:val="28"/>
          <w:szCs w:val="28"/>
        </w:rPr>
        <w:t xml:space="preserve"> ĐỊNH</w:t>
      </w:r>
    </w:p>
    <w:p w14:paraId="2DDE11A3" w14:textId="77777777" w:rsidR="00B902C1" w:rsidRPr="000F14BF" w:rsidRDefault="00CD065F" w:rsidP="00CE6A87">
      <w:pPr>
        <w:spacing w:before="60" w:after="60"/>
        <w:ind w:firstLine="567"/>
        <w:jc w:val="both"/>
        <w:rPr>
          <w:b/>
          <w:sz w:val="28"/>
          <w:szCs w:val="28"/>
        </w:rPr>
      </w:pPr>
      <w:r w:rsidRPr="000F14BF">
        <w:rPr>
          <w:b/>
          <w:sz w:val="28"/>
          <w:szCs w:val="28"/>
        </w:rPr>
        <w:t>1. Cơ sở pháp lý</w:t>
      </w:r>
    </w:p>
    <w:p w14:paraId="3B577541" w14:textId="05E9BB2E" w:rsidR="00973300" w:rsidRPr="000F14BF" w:rsidRDefault="000E0E46" w:rsidP="00CE6A87">
      <w:pPr>
        <w:spacing w:before="60" w:after="60"/>
        <w:ind w:firstLine="567"/>
        <w:jc w:val="both"/>
        <w:rPr>
          <w:rFonts w:eastAsia="Batang"/>
          <w:bCs/>
          <w:sz w:val="28"/>
          <w:szCs w:val="28"/>
          <w:lang w:eastAsia="ko-KR"/>
        </w:rPr>
      </w:pPr>
      <w:r w:rsidRPr="000F14BF">
        <w:rPr>
          <w:bCs/>
          <w:sz w:val="28"/>
          <w:szCs w:val="28"/>
        </w:rPr>
        <w:t>Căn cứ</w:t>
      </w:r>
      <w:r w:rsidR="00973300" w:rsidRPr="000F14BF">
        <w:rPr>
          <w:bCs/>
          <w:sz w:val="28"/>
          <w:szCs w:val="28"/>
        </w:rPr>
        <w:t xml:space="preserve"> Điều </w:t>
      </w:r>
      <w:r w:rsidRPr="000F14BF">
        <w:rPr>
          <w:bCs/>
          <w:sz w:val="28"/>
          <w:szCs w:val="28"/>
        </w:rPr>
        <w:t>26</w:t>
      </w:r>
      <w:r w:rsidR="00973300" w:rsidRPr="000F14BF">
        <w:rPr>
          <w:bCs/>
          <w:sz w:val="28"/>
          <w:szCs w:val="28"/>
        </w:rPr>
        <w:t xml:space="preserve"> </w:t>
      </w:r>
      <w:r w:rsidRPr="000F14BF">
        <w:rPr>
          <w:sz w:val="28"/>
          <w:szCs w:val="28"/>
          <w:lang w:eastAsia="vi-VN"/>
        </w:rPr>
        <w:t>Nghị định số 41/2026/NĐ-CP ngày 25/01/2026 của Chính phủ quy định chi tiết một số điều và biện pháp thi hành Luật Thủy sản</w:t>
      </w:r>
      <w:r w:rsidR="00973300" w:rsidRPr="000F14BF">
        <w:rPr>
          <w:rFonts w:eastAsia="Batang"/>
          <w:bCs/>
          <w:sz w:val="28"/>
          <w:szCs w:val="28"/>
          <w:lang w:eastAsia="ko-KR"/>
        </w:rPr>
        <w:t>.</w:t>
      </w:r>
    </w:p>
    <w:p w14:paraId="642BD5BB" w14:textId="0F6A619E" w:rsidR="00E650CD" w:rsidRPr="000F14BF" w:rsidRDefault="00973300" w:rsidP="00CE6A87">
      <w:pPr>
        <w:spacing w:before="60" w:after="60"/>
        <w:ind w:firstLine="567"/>
        <w:jc w:val="both"/>
        <w:rPr>
          <w:sz w:val="28"/>
          <w:szCs w:val="28"/>
        </w:rPr>
      </w:pPr>
      <w:r w:rsidRPr="000F14BF">
        <w:rPr>
          <w:sz w:val="28"/>
          <w:szCs w:val="28"/>
          <w:lang w:eastAsia="ko-KR"/>
        </w:rPr>
        <w:t xml:space="preserve">Thực hiện </w:t>
      </w:r>
      <w:r w:rsidRPr="000F14BF">
        <w:rPr>
          <w:rFonts w:eastAsia="Batang"/>
          <w:sz w:val="28"/>
          <w:szCs w:val="28"/>
          <w:lang w:eastAsia="ko-KR"/>
        </w:rPr>
        <w:t xml:space="preserve">Quyết định số 2310/QĐ-TTg ngày 17/10/2025 của Thủ tướng Chính phủ ban hành Kế hoạch hành động tháng cao điểm chống khai thác hải sản bất hợp pháp, không báo cáo, không theo quy định và phát triển bền vững ngành thủy sản Việt Nam. </w:t>
      </w:r>
    </w:p>
    <w:p w14:paraId="3F05A01E" w14:textId="08A3E090" w:rsidR="005A1A24" w:rsidRPr="000F14BF" w:rsidRDefault="00E650CD" w:rsidP="00CE6A87">
      <w:pPr>
        <w:spacing w:before="60" w:after="60"/>
        <w:ind w:firstLine="567"/>
        <w:jc w:val="both"/>
        <w:rPr>
          <w:sz w:val="28"/>
          <w:szCs w:val="28"/>
        </w:rPr>
      </w:pPr>
      <w:r w:rsidRPr="000F14BF">
        <w:rPr>
          <w:spacing w:val="-4"/>
          <w:sz w:val="28"/>
          <w:szCs w:val="28"/>
        </w:rPr>
        <w:t xml:space="preserve">Căn cứ Khoản 1, Điều 6, Nghị quyết số 18/2025/NQ-HĐND HĐND ngày 14/11/2025 của Hội đồng nhân dân tỉnh về ban hành chính sách hỗ trợ </w:t>
      </w:r>
      <w:r w:rsidR="00566C49" w:rsidRPr="000F14BF">
        <w:rPr>
          <w:spacing w:val="-4"/>
          <w:sz w:val="28"/>
          <w:szCs w:val="28"/>
        </w:rPr>
        <w:t xml:space="preserve">ngư dân </w:t>
      </w:r>
      <w:r w:rsidR="005A1A24" w:rsidRPr="000F14BF">
        <w:rPr>
          <w:spacing w:val="-4"/>
          <w:sz w:val="28"/>
          <w:szCs w:val="28"/>
        </w:rPr>
        <w:t>nâng cấp</w:t>
      </w:r>
      <w:r w:rsidR="00566C49" w:rsidRPr="000F14BF">
        <w:rPr>
          <w:spacing w:val="-4"/>
          <w:sz w:val="28"/>
          <w:szCs w:val="28"/>
        </w:rPr>
        <w:t>, thay thế</w:t>
      </w:r>
      <w:r w:rsidR="005A1A24" w:rsidRPr="000F14BF">
        <w:rPr>
          <w:spacing w:val="-4"/>
          <w:sz w:val="28"/>
          <w:szCs w:val="28"/>
        </w:rPr>
        <w:t xml:space="preserve"> thiết bị giám sát hành trình tàu cá</w:t>
      </w:r>
      <w:r w:rsidR="00566C49" w:rsidRPr="000F14BF">
        <w:rPr>
          <w:spacing w:val="-4"/>
          <w:sz w:val="28"/>
          <w:szCs w:val="28"/>
        </w:rPr>
        <w:t xml:space="preserve"> trên địa bàn</w:t>
      </w:r>
      <w:r w:rsidR="005A1A24" w:rsidRPr="000F14BF">
        <w:rPr>
          <w:spacing w:val="-4"/>
          <w:sz w:val="28"/>
          <w:szCs w:val="28"/>
        </w:rPr>
        <w:t xml:space="preserve"> tỉnh Tây Ninh</w:t>
      </w:r>
      <w:r w:rsidR="005A1A24" w:rsidRPr="000F14BF">
        <w:rPr>
          <w:sz w:val="28"/>
          <w:szCs w:val="28"/>
        </w:rPr>
        <w:t>.</w:t>
      </w:r>
    </w:p>
    <w:p w14:paraId="55DC731E" w14:textId="77777777" w:rsidR="00B902C1" w:rsidRPr="000F14BF" w:rsidRDefault="00CD065F" w:rsidP="00CE6A87">
      <w:pPr>
        <w:spacing w:before="60" w:after="60"/>
        <w:ind w:firstLine="567"/>
        <w:jc w:val="both"/>
        <w:rPr>
          <w:b/>
          <w:sz w:val="28"/>
          <w:szCs w:val="28"/>
          <w:lang w:val="nl-NL"/>
        </w:rPr>
      </w:pPr>
      <w:r w:rsidRPr="000F14BF">
        <w:rPr>
          <w:b/>
          <w:sz w:val="28"/>
          <w:szCs w:val="28"/>
          <w:lang w:val="nb-NO"/>
        </w:rPr>
        <w:t>2. Cơ sở thực tiễn</w:t>
      </w:r>
    </w:p>
    <w:p w14:paraId="1674C195" w14:textId="3FDE6599" w:rsidR="000F0C93" w:rsidRPr="000F14BF" w:rsidRDefault="000F0C93" w:rsidP="000F0C93">
      <w:pPr>
        <w:spacing w:after="120"/>
        <w:ind w:firstLine="567"/>
        <w:jc w:val="both"/>
        <w:rPr>
          <w:rFonts w:eastAsia="SimSun"/>
          <w:sz w:val="28"/>
          <w:szCs w:val="28"/>
        </w:rPr>
      </w:pPr>
      <w:r w:rsidRPr="000F14BF">
        <w:rPr>
          <w:rFonts w:eastAsia="SimSun"/>
          <w:sz w:val="28"/>
          <w:szCs w:val="28"/>
          <w:lang w:eastAsia="ko-KR"/>
        </w:rPr>
        <w:t xml:space="preserve">Trên địa bàn tỉnh có 52 tàu cá thuộc diện </w:t>
      </w:r>
      <w:r w:rsidRPr="000F14BF">
        <w:rPr>
          <w:rFonts w:eastAsia="SimSun"/>
          <w:sz w:val="28"/>
          <w:szCs w:val="28"/>
        </w:rPr>
        <w:t>bắt buộc phải lắp đặt thiết bị giám sát hành trình (VMS) theo quy định pháp luật. Qua rà soát</w:t>
      </w:r>
      <w:r w:rsidR="004E7CC8" w:rsidRPr="000F14BF">
        <w:rPr>
          <w:rFonts w:eastAsia="SimSun"/>
          <w:sz w:val="28"/>
          <w:szCs w:val="28"/>
        </w:rPr>
        <w:t>,</w:t>
      </w:r>
      <w:r w:rsidRPr="000F14BF">
        <w:rPr>
          <w:rFonts w:eastAsia="SimSun"/>
          <w:sz w:val="28"/>
          <w:szCs w:val="28"/>
        </w:rPr>
        <w:t xml:space="preserve"> có 01 tàu vi phạm vượt ranh giới khai thác, 02 tàu đã bán. Như vậy</w:t>
      </w:r>
      <w:r w:rsidR="004E7CC8" w:rsidRPr="000F14BF">
        <w:rPr>
          <w:rFonts w:eastAsia="SimSun"/>
          <w:sz w:val="28"/>
          <w:szCs w:val="28"/>
        </w:rPr>
        <w:t>,</w:t>
      </w:r>
      <w:r w:rsidRPr="000F14BF">
        <w:rPr>
          <w:rFonts w:eastAsia="SimSun"/>
          <w:sz w:val="28"/>
          <w:szCs w:val="28"/>
        </w:rPr>
        <w:t xml:space="preserve"> có 49 tàu thuộc đối tượng hỗ trợ theo Nghị quyết </w:t>
      </w:r>
      <w:r w:rsidRPr="000F14BF">
        <w:rPr>
          <w:rFonts w:eastAsia="SimSun"/>
          <w:bCs/>
          <w:sz w:val="28"/>
          <w:szCs w:val="28"/>
          <w:lang w:val="nl-NL"/>
        </w:rPr>
        <w:t>số 18/2025/NQ-HĐND</w:t>
      </w:r>
      <w:r w:rsidRPr="000F14BF">
        <w:rPr>
          <w:rFonts w:eastAsia="SimSun"/>
          <w:sz w:val="28"/>
          <w:szCs w:val="28"/>
        </w:rPr>
        <w:t>.</w:t>
      </w:r>
    </w:p>
    <w:p w14:paraId="183337A4" w14:textId="77777777" w:rsidR="000F0C93" w:rsidRPr="000F14BF" w:rsidRDefault="000F0C93" w:rsidP="000F0C93">
      <w:pPr>
        <w:spacing w:after="120"/>
        <w:ind w:firstLine="567"/>
        <w:jc w:val="both"/>
        <w:rPr>
          <w:rFonts w:eastAsia="SimSun"/>
          <w:sz w:val="28"/>
          <w:szCs w:val="28"/>
        </w:rPr>
      </w:pPr>
      <w:r w:rsidRPr="000F14BF">
        <w:rPr>
          <w:rFonts w:eastAsia="SimSun"/>
          <w:sz w:val="28"/>
          <w:szCs w:val="28"/>
        </w:rPr>
        <w:lastRenderedPageBreak/>
        <w:t>Đảm bảo việc triển khai thực hiện chính sách hỗ trợ ngư dân nâng cấp, thay thế thiết bị giám sát hành trình tàu cá trên địa bàn tỉnh theo Nghị quyết số 18/2025/NQ-HĐND kịp thời, thống nhất, hiệu quả, minh bạch, khách quan và đúng quy định; tất cả ngư dân thuộc đối tượng được hưởng chính sách được tiếp cận nội dung chính sách và được hưởng chính sách hỗ trợ.</w:t>
      </w:r>
    </w:p>
    <w:p w14:paraId="2A3AC016" w14:textId="5B4159DF" w:rsidR="00C41CB0" w:rsidRPr="000F14BF" w:rsidRDefault="00C41CB0" w:rsidP="00CE6A87">
      <w:pPr>
        <w:spacing w:before="60" w:after="60"/>
        <w:ind w:firstLine="567"/>
        <w:jc w:val="both"/>
        <w:rPr>
          <w:sz w:val="28"/>
          <w:szCs w:val="28"/>
        </w:rPr>
      </w:pPr>
      <w:r w:rsidRPr="000F14BF">
        <w:rPr>
          <w:sz w:val="28"/>
          <w:szCs w:val="28"/>
        </w:rPr>
        <w:t xml:space="preserve">Từ những nội dung nêu trên, </w:t>
      </w:r>
      <w:bookmarkStart w:id="1" w:name="_Hlk164774907"/>
      <w:r w:rsidRPr="000F14BF">
        <w:rPr>
          <w:sz w:val="28"/>
          <w:szCs w:val="28"/>
        </w:rPr>
        <w:t>Sở</w:t>
      </w:r>
      <w:r w:rsidR="00FD0889" w:rsidRPr="000F14BF">
        <w:rPr>
          <w:sz w:val="28"/>
          <w:szCs w:val="28"/>
        </w:rPr>
        <w:t xml:space="preserve"> Nông nghiệp và Môi trường</w:t>
      </w:r>
      <w:r w:rsidRPr="000F14BF">
        <w:rPr>
          <w:sz w:val="28"/>
          <w:szCs w:val="28"/>
        </w:rPr>
        <w:t xml:space="preserve"> đề nghị Chủ tịch Ủy ban nhân dân tỉnh xem xét việc ban hành </w:t>
      </w:r>
      <w:r w:rsidR="00F96B33" w:rsidRPr="000F14BF">
        <w:rPr>
          <w:i/>
          <w:sz w:val="28"/>
          <w:szCs w:val="28"/>
        </w:rPr>
        <w:t>Quyết định triển khai thực hiện Nghị quyết số 18/2025/NQ-HĐND ngày 14/11/2025 của HĐND tỉnh về chính sách hỗ trợ ngư dân nâng cấp, thay thế thiết bị giám sát hành trình tàu cá trên địa bàn tỉnh Tây Ninh</w:t>
      </w:r>
      <w:r w:rsidRPr="000F14BF">
        <w:rPr>
          <w:sz w:val="28"/>
          <w:szCs w:val="28"/>
        </w:rPr>
        <w:t> là cần thiết và phù hợp với quy định pháp luật</w:t>
      </w:r>
      <w:bookmarkEnd w:id="1"/>
      <w:r w:rsidRPr="000F14BF">
        <w:rPr>
          <w:sz w:val="28"/>
          <w:szCs w:val="28"/>
        </w:rPr>
        <w:t>.</w:t>
      </w:r>
    </w:p>
    <w:p w14:paraId="4F23E106" w14:textId="77777777" w:rsidR="008D1CAE" w:rsidRPr="000F14BF" w:rsidRDefault="008D1CAE" w:rsidP="00CE6A87">
      <w:pPr>
        <w:spacing w:before="60" w:after="60"/>
        <w:ind w:firstLine="567"/>
        <w:rPr>
          <w:spacing w:val="-8"/>
          <w:sz w:val="28"/>
          <w:szCs w:val="28"/>
        </w:rPr>
      </w:pPr>
      <w:r w:rsidRPr="000F14BF">
        <w:rPr>
          <w:b/>
          <w:spacing w:val="-8"/>
          <w:sz w:val="28"/>
          <w:szCs w:val="28"/>
          <w:lang w:val="vi-VN"/>
        </w:rPr>
        <w:t>I</w:t>
      </w:r>
      <w:r w:rsidRPr="000F14BF">
        <w:rPr>
          <w:b/>
          <w:bCs/>
          <w:spacing w:val="-8"/>
          <w:sz w:val="28"/>
          <w:szCs w:val="28"/>
          <w:lang w:val="fr-FR"/>
        </w:rPr>
        <w:t>I. MỤC ĐÍCH BAN HÀNH, QUAN ĐIỂM VIỆC XÂY DỰNG VĂN BẢN</w:t>
      </w:r>
    </w:p>
    <w:p w14:paraId="2E7C876F" w14:textId="4BD7A11B" w:rsidR="008D1CAE" w:rsidRPr="000F14BF" w:rsidRDefault="008D1CAE" w:rsidP="00CE6A87">
      <w:pPr>
        <w:pStyle w:val="ListParagraph"/>
        <w:numPr>
          <w:ilvl w:val="0"/>
          <w:numId w:val="19"/>
        </w:numPr>
        <w:tabs>
          <w:tab w:val="left" w:pos="851"/>
        </w:tabs>
        <w:spacing w:before="60" w:after="60"/>
        <w:ind w:left="0" w:firstLine="567"/>
        <w:contextualSpacing w:val="0"/>
        <w:rPr>
          <w:b/>
          <w:bCs/>
          <w:sz w:val="28"/>
          <w:szCs w:val="28"/>
          <w:lang w:val="fr-FR"/>
        </w:rPr>
      </w:pPr>
      <w:r w:rsidRPr="000F14BF">
        <w:rPr>
          <w:b/>
          <w:bCs/>
          <w:sz w:val="28"/>
          <w:szCs w:val="28"/>
          <w:lang w:val="fr-FR"/>
        </w:rPr>
        <w:t>Mục đích</w:t>
      </w:r>
    </w:p>
    <w:p w14:paraId="06A039D7" w14:textId="35CE549F" w:rsidR="008D1CAE" w:rsidRPr="000F14BF" w:rsidRDefault="00F96B33" w:rsidP="00CE6A87">
      <w:pPr>
        <w:spacing w:before="60" w:after="60"/>
        <w:ind w:firstLine="567"/>
        <w:jc w:val="both"/>
        <w:rPr>
          <w:b/>
          <w:bCs/>
          <w:sz w:val="28"/>
          <w:szCs w:val="28"/>
        </w:rPr>
      </w:pPr>
      <w:r w:rsidRPr="000F14BF">
        <w:rPr>
          <w:sz w:val="28"/>
          <w:szCs w:val="28"/>
        </w:rPr>
        <w:t xml:space="preserve">Triển khai </w:t>
      </w:r>
      <w:r w:rsidR="008D1CAE" w:rsidRPr="000F14BF">
        <w:rPr>
          <w:sz w:val="28"/>
          <w:szCs w:val="28"/>
        </w:rPr>
        <w:t xml:space="preserve">thực hiện </w:t>
      </w:r>
      <w:r w:rsidR="00B50774" w:rsidRPr="000F14BF">
        <w:rPr>
          <w:sz w:val="28"/>
          <w:szCs w:val="28"/>
        </w:rPr>
        <w:t xml:space="preserve">Nghị quyết số 18/2025/NQ-HĐND của HĐND tỉnh về chính sách </w:t>
      </w:r>
      <w:r w:rsidR="00566C49" w:rsidRPr="000F14BF">
        <w:rPr>
          <w:sz w:val="28"/>
          <w:szCs w:val="28"/>
        </w:rPr>
        <w:t>hỗ trợ</w:t>
      </w:r>
      <w:r w:rsidR="00566C49" w:rsidRPr="000F14BF">
        <w:rPr>
          <w:b/>
          <w:bCs/>
          <w:sz w:val="28"/>
          <w:szCs w:val="28"/>
        </w:rPr>
        <w:t xml:space="preserve"> </w:t>
      </w:r>
      <w:r w:rsidR="00566C49" w:rsidRPr="000F14BF">
        <w:rPr>
          <w:spacing w:val="-4"/>
          <w:sz w:val="28"/>
          <w:szCs w:val="28"/>
        </w:rPr>
        <w:t xml:space="preserve">ngư dân nâng cấp, thay thế thiết bị giám sát hành trình tàu cá </w:t>
      </w:r>
      <w:r w:rsidR="00566C49" w:rsidRPr="000F14BF">
        <w:rPr>
          <w:sz w:val="28"/>
          <w:szCs w:val="28"/>
        </w:rPr>
        <w:t>thống nhất, đồng bộ và đúng quy định.</w:t>
      </w:r>
    </w:p>
    <w:p w14:paraId="5EB85325" w14:textId="77777777" w:rsidR="008D1CAE" w:rsidRPr="000F14BF" w:rsidRDefault="008D1CAE" w:rsidP="00CE6A87">
      <w:pPr>
        <w:spacing w:before="60" w:after="60"/>
        <w:ind w:firstLine="567"/>
        <w:rPr>
          <w:b/>
          <w:bCs/>
          <w:sz w:val="28"/>
          <w:szCs w:val="28"/>
        </w:rPr>
      </w:pPr>
      <w:r w:rsidRPr="000F14BF">
        <w:rPr>
          <w:b/>
          <w:bCs/>
          <w:sz w:val="28"/>
          <w:szCs w:val="28"/>
          <w:lang w:val="fr-FR"/>
        </w:rPr>
        <w:t>2. Quan điểm xây dựng văn bản</w:t>
      </w:r>
    </w:p>
    <w:p w14:paraId="0118C5D7" w14:textId="4105A0D9" w:rsidR="008D1CAE" w:rsidRPr="000F14BF" w:rsidRDefault="00566C49" w:rsidP="00CE6A87">
      <w:pPr>
        <w:spacing w:before="60" w:after="60"/>
        <w:ind w:firstLine="567"/>
        <w:jc w:val="both"/>
        <w:rPr>
          <w:b/>
          <w:bCs/>
          <w:sz w:val="28"/>
          <w:szCs w:val="28"/>
        </w:rPr>
      </w:pPr>
      <w:r w:rsidRPr="000F14BF">
        <w:rPr>
          <w:sz w:val="28"/>
          <w:szCs w:val="28"/>
        </w:rPr>
        <w:t>Đảm bảo hỗ trợ chính sách kịp thời, thống nhất, hiệu quả, minh bạch, khách quan và đúng quy định. Tất cả ngư dân thuộc đối tượng được hưởng chính sách được tiếp cận nội dung chính sách và được hưởng chính sách hỗ trợ.</w:t>
      </w:r>
    </w:p>
    <w:p w14:paraId="399CC738" w14:textId="665B40AD" w:rsidR="00566C49" w:rsidRPr="000F14BF" w:rsidRDefault="00566C49" w:rsidP="00CE6A87">
      <w:pPr>
        <w:spacing w:before="60" w:after="60"/>
        <w:ind w:firstLine="567"/>
        <w:rPr>
          <w:b/>
          <w:sz w:val="28"/>
          <w:szCs w:val="28"/>
        </w:rPr>
      </w:pPr>
      <w:r w:rsidRPr="000F14BF">
        <w:rPr>
          <w:b/>
          <w:sz w:val="28"/>
          <w:szCs w:val="28"/>
          <w:lang w:val="fr-FR"/>
        </w:rPr>
        <w:t>III</w:t>
      </w:r>
      <w:r w:rsidRPr="000F14BF">
        <w:rPr>
          <w:b/>
          <w:sz w:val="28"/>
          <w:szCs w:val="28"/>
          <w:lang w:val="vi-VN"/>
        </w:rPr>
        <w:t xml:space="preserve">. </w:t>
      </w:r>
      <w:r w:rsidRPr="000F14BF">
        <w:rPr>
          <w:b/>
          <w:sz w:val="28"/>
          <w:szCs w:val="28"/>
          <w:lang w:val="fr-FR"/>
        </w:rPr>
        <w:t>QUÁ TRÌNH XÂY DỰNG DỰ THẢO QUYẾT ĐỊNH</w:t>
      </w:r>
    </w:p>
    <w:p w14:paraId="1CD90FA6" w14:textId="44663D3A" w:rsidR="007A282F" w:rsidRPr="000F14BF" w:rsidRDefault="00566C49" w:rsidP="00B44BF2">
      <w:pPr>
        <w:spacing w:before="60" w:after="60"/>
        <w:ind w:firstLine="567"/>
        <w:jc w:val="both"/>
        <w:rPr>
          <w:sz w:val="28"/>
          <w:szCs w:val="28"/>
        </w:rPr>
      </w:pPr>
      <w:r w:rsidRPr="000F14BF">
        <w:rPr>
          <w:sz w:val="28"/>
          <w:szCs w:val="28"/>
        </w:rPr>
        <w:t xml:space="preserve">Sở Nông nghiệp và Môi trường có </w:t>
      </w:r>
      <w:r w:rsidR="003A7FD4" w:rsidRPr="000F14BF">
        <w:rPr>
          <w:sz w:val="28"/>
          <w:szCs w:val="28"/>
        </w:rPr>
        <w:t xml:space="preserve">Công văn số </w:t>
      </w:r>
      <w:r w:rsidR="00B44BF2" w:rsidRPr="000F14BF">
        <w:rPr>
          <w:sz w:val="28"/>
          <w:szCs w:val="28"/>
        </w:rPr>
        <w:t>12941/SNNMT-CCNN ngày 26/12/2025 về việc góp ý dự thảo Tờ trình xây dựng Quyết định triển khai Nghị quyết số 18/2025/NQ-HĐND của HĐND tỉnh ngày 14/11/2025 về ban hành chính sách hỗ trợ kinh phí mua sắm, nâng cấp thiết bị giám sát hành trình trên tàu cá cho ngư dân tỉnh Tây Ninh</w:t>
      </w:r>
      <w:r w:rsidRPr="000F14BF">
        <w:rPr>
          <w:sz w:val="28"/>
          <w:szCs w:val="28"/>
        </w:rPr>
        <w:t xml:space="preserve"> </w:t>
      </w:r>
      <w:r w:rsidR="00B44BF2" w:rsidRPr="000F14BF">
        <w:rPr>
          <w:sz w:val="28"/>
          <w:szCs w:val="28"/>
        </w:rPr>
        <w:t>gửi Sở Tư pháp.</w:t>
      </w:r>
    </w:p>
    <w:p w14:paraId="2147A0BB" w14:textId="3F07C520" w:rsidR="00B44BF2" w:rsidRPr="000F14BF" w:rsidRDefault="007C7067" w:rsidP="007C7067">
      <w:pPr>
        <w:spacing w:before="60" w:after="60"/>
        <w:ind w:firstLine="567"/>
        <w:jc w:val="both"/>
        <w:rPr>
          <w:sz w:val="28"/>
          <w:szCs w:val="28"/>
        </w:rPr>
      </w:pPr>
      <w:r w:rsidRPr="000F14BF">
        <w:rPr>
          <w:sz w:val="28"/>
          <w:szCs w:val="28"/>
        </w:rPr>
        <w:t>Sở Tư pháp có Công văn trả lời số 55/STP-XDVB ngày 07/01/2026 về việc góp ý dự thảo Tờ trình xây dựng Quyết định triển khai thực hiện Nghị quyết số 18/2025/NQ-HĐND ngày</w:t>
      </w:r>
      <w:r w:rsidR="007F6478" w:rsidRPr="000F14BF">
        <w:rPr>
          <w:sz w:val="28"/>
          <w:szCs w:val="28"/>
        </w:rPr>
        <w:t xml:space="preserve"> </w:t>
      </w:r>
      <w:r w:rsidRPr="000F14BF">
        <w:rPr>
          <w:sz w:val="28"/>
          <w:szCs w:val="28"/>
        </w:rPr>
        <w:t>14/11/2025 của HĐND tỉnh</w:t>
      </w:r>
      <w:r w:rsidR="007F6478" w:rsidRPr="000F14BF">
        <w:rPr>
          <w:sz w:val="28"/>
          <w:szCs w:val="28"/>
        </w:rPr>
        <w:t>.</w:t>
      </w:r>
    </w:p>
    <w:p w14:paraId="17DF8E3C" w14:textId="3EADE0E2" w:rsidR="00BB6AF6" w:rsidRPr="000F14BF" w:rsidRDefault="00BB6AF6" w:rsidP="00BB6AF6">
      <w:pPr>
        <w:spacing w:before="60" w:after="60"/>
        <w:ind w:firstLine="567"/>
        <w:jc w:val="both"/>
        <w:rPr>
          <w:sz w:val="28"/>
          <w:szCs w:val="28"/>
        </w:rPr>
      </w:pPr>
      <w:r w:rsidRPr="000F14BF">
        <w:rPr>
          <w:sz w:val="28"/>
          <w:szCs w:val="28"/>
        </w:rPr>
        <w:t>Sở Nông nghiệp và Môi trường có Công văn số 675/SNNMT-CCNN ngày 14/01/2026 về việc ban hành thủ tục hành chính trong Quyết định triển khai thực hiện Nghị quyết số 18/2025/NQ-HĐND ngày 14/11/2025 của HĐND tỉnh</w:t>
      </w:r>
      <w:r w:rsidR="00C127E1" w:rsidRPr="000F14BF">
        <w:rPr>
          <w:sz w:val="28"/>
          <w:szCs w:val="28"/>
        </w:rPr>
        <w:t xml:space="preserve"> gửi Văn phòng UBND tỉnh.</w:t>
      </w:r>
    </w:p>
    <w:p w14:paraId="2F990E0D" w14:textId="079DED18" w:rsidR="00C127E1" w:rsidRPr="000F14BF" w:rsidRDefault="00C127E1" w:rsidP="009C6E9E">
      <w:pPr>
        <w:widowControl w:val="0"/>
        <w:spacing w:before="120"/>
        <w:ind w:firstLine="567"/>
        <w:jc w:val="both"/>
        <w:rPr>
          <w:sz w:val="28"/>
          <w:szCs w:val="28"/>
        </w:rPr>
      </w:pPr>
      <w:r w:rsidRPr="000F14BF">
        <w:rPr>
          <w:sz w:val="28"/>
          <w:szCs w:val="28"/>
        </w:rPr>
        <w:t xml:space="preserve">Văn phòng UBND tỉnh có Công văn </w:t>
      </w:r>
      <w:r w:rsidR="0071709D" w:rsidRPr="000F14BF">
        <w:rPr>
          <w:sz w:val="28"/>
          <w:szCs w:val="28"/>
        </w:rPr>
        <w:t xml:space="preserve">trả lời </w:t>
      </w:r>
      <w:r w:rsidRPr="000F14BF">
        <w:rPr>
          <w:sz w:val="28"/>
          <w:szCs w:val="28"/>
        </w:rPr>
        <w:t xml:space="preserve">số </w:t>
      </w:r>
      <w:r w:rsidR="005846BA" w:rsidRPr="000F14BF">
        <w:rPr>
          <w:sz w:val="28"/>
          <w:szCs w:val="28"/>
        </w:rPr>
        <w:t xml:space="preserve">149/VPUBND-TTPVHCC ngày 16/01/2026 </w:t>
      </w:r>
      <w:r w:rsidR="00B60F10" w:rsidRPr="000F14BF">
        <w:rPr>
          <w:sz w:val="28"/>
          <w:szCs w:val="28"/>
        </w:rPr>
        <w:t>về việc góp ý kiến đối với Dự thảo Quyết định quy định về chính sách hỗ trợ ngư dân nâng cấp, thay thế thiết bị giám sát hành trình tàu cá trên địa bàn tỉnh Tây Ninh.</w:t>
      </w:r>
    </w:p>
    <w:p w14:paraId="6A825DD9" w14:textId="77777777" w:rsidR="00B47F62" w:rsidRPr="000F14BF" w:rsidRDefault="00BB09E5" w:rsidP="009C6E9E">
      <w:pPr>
        <w:widowControl w:val="0"/>
        <w:spacing w:before="120"/>
        <w:ind w:firstLine="567"/>
        <w:jc w:val="both"/>
        <w:rPr>
          <w:sz w:val="28"/>
          <w:szCs w:val="28"/>
        </w:rPr>
      </w:pPr>
      <w:r w:rsidRPr="000F14BF">
        <w:rPr>
          <w:sz w:val="28"/>
          <w:szCs w:val="28"/>
        </w:rPr>
        <w:t>Sở Nông nghiệp và Môi trường có Công văn số 1672/TTr-SNNMT ngày 26/01/2026 về đăng ký xây dựng Quyết định triển khai thực hiện Nghị quyết số 18/2025/NQ-HĐND ngày 14/11/2025 của HĐND tỉnh về chính sách hỗ trợ ngư dân nâng cấp, thay thế thiết bị giám sát hành trình tàu cá trên địa bàn tỉnh Tây Ninh gửi UBND tỉnh.</w:t>
      </w:r>
    </w:p>
    <w:p w14:paraId="3C94121F" w14:textId="14481123" w:rsidR="00BB09E5" w:rsidRPr="000F14BF" w:rsidRDefault="00BB09E5" w:rsidP="009C6E9E">
      <w:pPr>
        <w:widowControl w:val="0"/>
        <w:spacing w:before="120"/>
        <w:ind w:firstLine="567"/>
        <w:jc w:val="both"/>
        <w:rPr>
          <w:sz w:val="28"/>
          <w:szCs w:val="28"/>
        </w:rPr>
      </w:pPr>
      <w:r w:rsidRPr="000F14BF">
        <w:rPr>
          <w:sz w:val="28"/>
          <w:szCs w:val="28"/>
        </w:rPr>
        <w:lastRenderedPageBreak/>
        <w:t>UBND tỉnh có Công văn trả lời số 1563/UBND-KTTC ngày 29/01/2026 về việc xây dựng Quyết định triển khai thực hiện Nghị quyết số 18/2025/NQ-HĐND ngày 14/11/2025 của HĐND tỉnh về chính sách hỗ trợ ngư dân nâng cấp, thay thế thiết bị giám sát hành trình tàu cá trên địa bàn tỉnh Tây Ninh.</w:t>
      </w:r>
    </w:p>
    <w:p w14:paraId="2BC62064" w14:textId="285E083E" w:rsidR="00D427E7" w:rsidRPr="000F14BF" w:rsidRDefault="00D427E7" w:rsidP="009C6E9E">
      <w:pPr>
        <w:widowControl w:val="0"/>
        <w:spacing w:before="120"/>
        <w:ind w:firstLine="567"/>
        <w:jc w:val="both"/>
        <w:rPr>
          <w:sz w:val="28"/>
          <w:szCs w:val="28"/>
        </w:rPr>
      </w:pPr>
      <w:r w:rsidRPr="000F14BF">
        <w:rPr>
          <w:sz w:val="28"/>
          <w:szCs w:val="28"/>
        </w:rPr>
        <w:t xml:space="preserve">Sở Nông nghiệp và Môi trường có Công văn số </w:t>
      </w:r>
      <w:proofErr w:type="gramStart"/>
      <w:r w:rsidRPr="000F14BF">
        <w:rPr>
          <w:sz w:val="28"/>
          <w:szCs w:val="28"/>
        </w:rPr>
        <w:t>…..</w:t>
      </w:r>
      <w:proofErr w:type="gramEnd"/>
      <w:r w:rsidRPr="000F14BF">
        <w:rPr>
          <w:sz w:val="28"/>
          <w:szCs w:val="28"/>
        </w:rPr>
        <w:t>/SNNMT-CCNN ngày …./…./2026 về việc lấy ý kiến đóng góp dự thảo</w:t>
      </w:r>
      <w:r w:rsidR="00DD3FCF" w:rsidRPr="000F14BF">
        <w:rPr>
          <w:sz w:val="28"/>
          <w:szCs w:val="28"/>
        </w:rPr>
        <w:t xml:space="preserve"> </w:t>
      </w:r>
      <w:r w:rsidRPr="000F14BF">
        <w:rPr>
          <w:sz w:val="28"/>
          <w:szCs w:val="28"/>
        </w:rPr>
        <w:t>Quyết định triển khai thực hiện Nghị quyết số 18/2025/NQ-HĐND ngày 14/11/2025 của HĐND tỉnh về chính sách hỗ trợ ngư dân nâng cấp, thay thế thiết bị giám sát hành trình tàu cá trên địa bàn tỉnh Tây Ninh.</w:t>
      </w:r>
    </w:p>
    <w:p w14:paraId="3FA886B9" w14:textId="225F9033" w:rsidR="00DD3FCF" w:rsidRPr="000F14BF" w:rsidRDefault="00DD3FCF" w:rsidP="00DD3FCF">
      <w:pPr>
        <w:widowControl w:val="0"/>
        <w:spacing w:before="120"/>
        <w:ind w:firstLine="567"/>
        <w:jc w:val="both"/>
        <w:rPr>
          <w:sz w:val="28"/>
          <w:szCs w:val="28"/>
        </w:rPr>
      </w:pPr>
      <w:r w:rsidRPr="000F14BF">
        <w:rPr>
          <w:sz w:val="28"/>
          <w:szCs w:val="28"/>
        </w:rPr>
        <w:t xml:space="preserve">Sở Nông nghiệp và Môi trường đã có Báo cáo tổng hợp, tiếp thu, giải </w:t>
      </w:r>
      <w:proofErr w:type="gramStart"/>
      <w:r w:rsidRPr="000F14BF">
        <w:rPr>
          <w:sz w:val="28"/>
          <w:szCs w:val="28"/>
        </w:rPr>
        <w:t>trình  các</w:t>
      </w:r>
      <w:proofErr w:type="gramEnd"/>
      <w:r w:rsidRPr="000F14BF">
        <w:rPr>
          <w:sz w:val="28"/>
          <w:szCs w:val="28"/>
        </w:rPr>
        <w:t xml:space="preserve"> ý kiến đóng góp dự thảo Quyết định triển khai thực hiện Nghị quyết số 18/2025/NQ-HĐND ngày 14/11/2025 của HĐND.</w:t>
      </w:r>
    </w:p>
    <w:p w14:paraId="47A5A26E" w14:textId="12F52754" w:rsidR="00D00E8B" w:rsidRPr="000F14BF" w:rsidRDefault="00D00E8B" w:rsidP="00CE6A87">
      <w:pPr>
        <w:spacing w:before="60" w:after="60"/>
        <w:ind w:firstLine="567"/>
        <w:rPr>
          <w:b/>
          <w:sz w:val="28"/>
          <w:szCs w:val="28"/>
          <w:lang w:val="fr-FR"/>
        </w:rPr>
      </w:pPr>
      <w:r w:rsidRPr="000F14BF">
        <w:rPr>
          <w:b/>
          <w:sz w:val="28"/>
          <w:szCs w:val="28"/>
          <w:lang w:val="fr-FR"/>
        </w:rPr>
        <w:t>IV. NỘI DUNG DỰ THẢO QUYẾT ĐỊNH</w:t>
      </w:r>
    </w:p>
    <w:p w14:paraId="742C8A97" w14:textId="4B1B696F" w:rsidR="003A6A40" w:rsidRPr="000F14BF" w:rsidRDefault="003A6A40" w:rsidP="003A6A40">
      <w:pPr>
        <w:tabs>
          <w:tab w:val="left" w:pos="851"/>
        </w:tabs>
        <w:spacing w:before="120" w:after="120"/>
        <w:ind w:firstLine="567"/>
        <w:jc w:val="both"/>
        <w:rPr>
          <w:rFonts w:eastAsia="Yu Gothic;游ゴシック"/>
          <w:sz w:val="28"/>
          <w:szCs w:val="28"/>
          <w:lang w:eastAsia="zh-CN"/>
        </w:rPr>
      </w:pPr>
      <w:r w:rsidRPr="000F14BF">
        <w:rPr>
          <w:b/>
          <w:bCs/>
          <w:sz w:val="28"/>
          <w:szCs w:val="28"/>
        </w:rPr>
        <w:t>Điều 1. T</w:t>
      </w:r>
      <w:r w:rsidRPr="000F14BF">
        <w:rPr>
          <w:rFonts w:eastAsia="Yu Gothic;游ゴシック"/>
          <w:b/>
          <w:sz w:val="28"/>
          <w:szCs w:val="28"/>
          <w:lang w:eastAsia="zh-CN"/>
        </w:rPr>
        <w:t xml:space="preserve">riển khai thực hiện </w:t>
      </w:r>
      <w:r w:rsidR="006561CF" w:rsidRPr="000F14BF">
        <w:rPr>
          <w:rFonts w:eastAsia="Yu Gothic;游ゴシック"/>
          <w:b/>
          <w:sz w:val="28"/>
          <w:szCs w:val="28"/>
          <w:lang w:eastAsia="zh-CN"/>
        </w:rPr>
        <w:t xml:space="preserve">Nghị quyết số 18/2025/NQ-HĐND ngày 14/11/2025 của HĐND tỉnh </w:t>
      </w:r>
      <w:r w:rsidR="006561CF" w:rsidRPr="000F14BF">
        <w:rPr>
          <w:rFonts w:eastAsia="Yu Gothic;游ゴシック"/>
          <w:b/>
          <w:sz w:val="28"/>
          <w:szCs w:val="28"/>
          <w:lang w:val="vi-VN" w:eastAsia="zh-CN"/>
        </w:rPr>
        <w:t xml:space="preserve">về </w:t>
      </w:r>
      <w:r w:rsidRPr="000F14BF">
        <w:rPr>
          <w:rFonts w:eastAsia="Yu Gothic;游ゴシック"/>
          <w:b/>
          <w:sz w:val="28"/>
          <w:szCs w:val="28"/>
          <w:lang w:eastAsia="zh-CN"/>
        </w:rPr>
        <w:t>chính sách hỗ trợ ngư dân nâng cấp, thay thế thiết bị giám sát hành trình tàu cá trên địa bàn tỉnh Tây Ninh</w:t>
      </w:r>
      <w:r w:rsidRPr="000F14BF">
        <w:rPr>
          <w:rFonts w:eastAsia="Yu Gothic;游ゴシック"/>
          <w:sz w:val="28"/>
          <w:szCs w:val="28"/>
          <w:lang w:eastAsia="zh-CN"/>
        </w:rPr>
        <w:t xml:space="preserve"> (sau đây gọi tắt là Nghị quyết số 18/2025/NQ-HĐND).</w:t>
      </w:r>
    </w:p>
    <w:p w14:paraId="081ABCCA"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ab/>
        <w:t>1. Phạm vi điều chỉnh: Theo quy định tại khoản 1 Điều 1 của Nghị quyết số 18/2025/NQ-HĐND.</w:t>
      </w:r>
    </w:p>
    <w:p w14:paraId="04C94AC8"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b/>
          <w:sz w:val="28"/>
          <w:szCs w:val="28"/>
          <w:lang w:eastAsia="zh-CN"/>
        </w:rPr>
        <w:tab/>
      </w:r>
      <w:r w:rsidRPr="00CE05F2">
        <w:rPr>
          <w:rFonts w:eastAsia="Yu Gothic;游ゴシック"/>
          <w:sz w:val="28"/>
          <w:szCs w:val="28"/>
          <w:lang w:eastAsia="zh-CN"/>
        </w:rPr>
        <w:t>2. Đối tượng áp dụng: Theo quy định tại khoản 2 Điều 1 của Nghị quyết số 18/2025/NQ-HĐND.</w:t>
      </w:r>
    </w:p>
    <w:p w14:paraId="39469361"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3. Nguyên tắc hỗ trợ: Theo quy định tại Điều 2 của Nghị quyết số 18/2025/NQ-HĐND.</w:t>
      </w:r>
    </w:p>
    <w:p w14:paraId="6390B6F8"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4. Nội dung và mức hỗ trợ: Theo quy định tại Điều 3 của Nghị quyết số 18/2025/NQ-HĐND.</w:t>
      </w:r>
    </w:p>
    <w:p w14:paraId="41C833EA"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5. Điều kiện hỗ trợ: Theo quy định tại Điều 4 của Nghị quyết số 18/2025/NQ-HĐND.</w:t>
      </w:r>
    </w:p>
    <w:p w14:paraId="387C8075"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6. Thời gian hỗ trợ: Theo quy định tại Khoản 1 Điều 5 của Nghị quyết số 18/2025/NQ-HĐND.</w:t>
      </w:r>
    </w:p>
    <w:p w14:paraId="1B58EA4A" w14:textId="77777777" w:rsidR="00CE05F2" w:rsidRPr="00CE05F2" w:rsidRDefault="00CE05F2" w:rsidP="00CE05F2">
      <w:pPr>
        <w:spacing w:before="120" w:after="120"/>
        <w:ind w:firstLine="709"/>
        <w:jc w:val="both"/>
        <w:rPr>
          <w:rFonts w:eastAsia="Yu Gothic;游ゴシック"/>
          <w:sz w:val="28"/>
          <w:szCs w:val="28"/>
          <w:lang w:eastAsia="zh-CN"/>
        </w:rPr>
      </w:pPr>
      <w:r w:rsidRPr="00CE05F2">
        <w:rPr>
          <w:rFonts w:eastAsia="Yu Gothic;游ゴシック"/>
          <w:sz w:val="28"/>
          <w:szCs w:val="28"/>
          <w:lang w:eastAsia="zh-CN"/>
        </w:rPr>
        <w:tab/>
        <w:t>7. Nguồn kinh phí hỗ trợ: Theo quy định tại Khoản 2 Điều 5 của Nghị quyết số 18/2025/NQ-HĐND.</w:t>
      </w:r>
    </w:p>
    <w:p w14:paraId="29972978" w14:textId="161776B5" w:rsidR="00761672" w:rsidRPr="000F14BF" w:rsidRDefault="00761672" w:rsidP="00761672">
      <w:pPr>
        <w:spacing w:before="120" w:after="120"/>
        <w:ind w:firstLine="567"/>
        <w:jc w:val="both"/>
        <w:rPr>
          <w:rFonts w:eastAsia="Yu Gothic;游ゴシック"/>
          <w:b/>
          <w:bCs/>
          <w:sz w:val="28"/>
          <w:szCs w:val="28"/>
          <w:lang w:val="vi-VN" w:eastAsia="zh-CN"/>
        </w:rPr>
      </w:pPr>
      <w:r w:rsidRPr="000F14BF">
        <w:rPr>
          <w:rFonts w:eastAsia="Yu Gothic;游ゴシック"/>
          <w:b/>
          <w:sz w:val="28"/>
          <w:szCs w:val="28"/>
          <w:lang w:eastAsia="zh-CN"/>
        </w:rPr>
        <w:t>Điều 2.</w:t>
      </w:r>
      <w:r w:rsidRPr="000F14BF">
        <w:rPr>
          <w:rFonts w:eastAsia="Yu Gothic;游ゴシック"/>
          <w:sz w:val="28"/>
          <w:szCs w:val="28"/>
          <w:lang w:eastAsia="zh-CN"/>
        </w:rPr>
        <w:t xml:space="preserve"> </w:t>
      </w:r>
      <w:r w:rsidRPr="000F14BF">
        <w:rPr>
          <w:rFonts w:eastAsia="Yu Gothic;游ゴシック"/>
          <w:b/>
          <w:bCs/>
          <w:sz w:val="28"/>
          <w:szCs w:val="28"/>
          <w:lang w:eastAsia="zh-CN"/>
        </w:rPr>
        <w:t>Thủ tục, hồ sơ h</w:t>
      </w:r>
      <w:r w:rsidRPr="000F14BF">
        <w:rPr>
          <w:rFonts w:eastAsia="Yu Gothic;游ゴシック"/>
          <w:b/>
          <w:bCs/>
          <w:sz w:val="28"/>
          <w:szCs w:val="28"/>
          <w:lang w:val="vi-VN" w:eastAsia="zh-CN"/>
        </w:rPr>
        <w:t xml:space="preserve">ỗ trợ kinh phí </w:t>
      </w:r>
      <w:r w:rsidRPr="000F14BF">
        <w:rPr>
          <w:rFonts w:eastAsia="Yu Gothic;游ゴシック"/>
          <w:b/>
          <w:bCs/>
          <w:sz w:val="28"/>
          <w:szCs w:val="28"/>
          <w:lang w:eastAsia="zh-CN"/>
        </w:rPr>
        <w:t xml:space="preserve">nâng cấp/thay thế/lắp đặt mới </w:t>
      </w:r>
      <w:r w:rsidRPr="000F14BF">
        <w:rPr>
          <w:rFonts w:eastAsia="Yu Gothic;游ゴシック"/>
          <w:b/>
          <w:bCs/>
          <w:sz w:val="28"/>
          <w:szCs w:val="28"/>
          <w:lang w:val="vi-VN" w:eastAsia="zh-CN"/>
        </w:rPr>
        <w:t>thiết bị giám sát hành trình</w:t>
      </w:r>
    </w:p>
    <w:p w14:paraId="271EA96D" w14:textId="77777777" w:rsidR="00761672" w:rsidRPr="000F14BF" w:rsidRDefault="00761672" w:rsidP="00761672">
      <w:pPr>
        <w:spacing w:before="120" w:after="120"/>
        <w:ind w:firstLine="567"/>
        <w:jc w:val="both"/>
        <w:rPr>
          <w:rFonts w:eastAsia="Yu Gothic;游ゴシック"/>
          <w:sz w:val="28"/>
          <w:szCs w:val="28"/>
          <w:lang w:eastAsia="zh-CN"/>
        </w:rPr>
      </w:pPr>
      <w:r w:rsidRPr="000F14BF">
        <w:rPr>
          <w:rFonts w:eastAsia="Yu Gothic;游ゴシック"/>
          <w:b/>
          <w:bCs/>
          <w:sz w:val="28"/>
          <w:szCs w:val="28"/>
          <w:lang w:eastAsia="zh-CN"/>
        </w:rPr>
        <w:t xml:space="preserve">1. Thành phần hồ sơ: </w:t>
      </w:r>
    </w:p>
    <w:p w14:paraId="5E56835A" w14:textId="77777777" w:rsidR="00761672" w:rsidRPr="000F14BF" w:rsidRDefault="00761672" w:rsidP="00761672">
      <w:pPr>
        <w:shd w:val="clear" w:color="auto" w:fill="FFFFFF"/>
        <w:tabs>
          <w:tab w:val="left" w:pos="851"/>
        </w:tabs>
        <w:spacing w:before="120" w:after="120"/>
        <w:ind w:firstLine="567"/>
        <w:jc w:val="both"/>
        <w:rPr>
          <w:sz w:val="28"/>
          <w:szCs w:val="28"/>
          <w:lang w:val="vi-VN" w:eastAsia="vi-VN"/>
        </w:rPr>
      </w:pPr>
      <w:r w:rsidRPr="000F14BF">
        <w:rPr>
          <w:sz w:val="28"/>
          <w:szCs w:val="28"/>
          <w:lang w:eastAsia="vi-VN"/>
        </w:rPr>
        <w:t xml:space="preserve">a) </w:t>
      </w:r>
      <w:r w:rsidRPr="000F14BF">
        <w:rPr>
          <w:sz w:val="28"/>
          <w:szCs w:val="28"/>
          <w:lang w:val="vi-VN" w:eastAsia="vi-VN"/>
        </w:rPr>
        <w:t xml:space="preserve">Đơn đề nghị hỗ trợ của </w:t>
      </w:r>
      <w:r w:rsidRPr="000F14BF">
        <w:rPr>
          <w:sz w:val="28"/>
          <w:szCs w:val="28"/>
          <w:lang w:eastAsia="vi-VN"/>
        </w:rPr>
        <w:t>ngư dân</w:t>
      </w:r>
      <w:r w:rsidRPr="000F14BF">
        <w:rPr>
          <w:sz w:val="28"/>
          <w:szCs w:val="28"/>
          <w:lang w:val="vi-VN" w:eastAsia="vi-VN"/>
        </w:rPr>
        <w:t xml:space="preserve"> (theo mẫu);</w:t>
      </w:r>
    </w:p>
    <w:p w14:paraId="37F9FBD9"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t xml:space="preserve">b) Bản sao các giấy tờ sau: </w:t>
      </w:r>
      <w:r w:rsidRPr="000F14BF">
        <w:rPr>
          <w:sz w:val="28"/>
          <w:szCs w:val="28"/>
          <w:lang w:val="vi-VN" w:eastAsia="vi-VN"/>
        </w:rPr>
        <w:t>Giấy chứng nhận đăng ký tàu cá, Giấy phép khai thác thủy sản, Giấy chứng nhận an toàn kỹ thuật tàu cá</w:t>
      </w:r>
      <w:r w:rsidRPr="000F14BF">
        <w:rPr>
          <w:sz w:val="28"/>
          <w:szCs w:val="28"/>
          <w:lang w:eastAsia="vi-VN"/>
        </w:rPr>
        <w:t xml:space="preserve">, </w:t>
      </w:r>
      <w:r w:rsidRPr="000F14BF">
        <w:rPr>
          <w:rFonts w:eastAsia="SimSun"/>
          <w:sz w:val="28"/>
          <w:szCs w:val="28"/>
        </w:rPr>
        <w:t>Giấy phép sử dụng tần số và thiết bị vô tuyến điện đối với đài vô tuyến điện đặt trên phương tiện nghề cá.</w:t>
      </w:r>
    </w:p>
    <w:p w14:paraId="0C3F79BE"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lastRenderedPageBreak/>
        <w:t xml:space="preserve">c) Phiếu khai báo thông tin lắp đặt và kích hoạt dịch vụ thiết bị giám sát hành trình tàu cá của chủ tàu cá theo mẫu số </w:t>
      </w:r>
      <w:proofErr w:type="gramStart"/>
      <w:r w:rsidRPr="000F14BF">
        <w:rPr>
          <w:sz w:val="28"/>
          <w:szCs w:val="28"/>
          <w:lang w:eastAsia="vi-VN"/>
        </w:rPr>
        <w:t>02.KT</w:t>
      </w:r>
      <w:proofErr w:type="gramEnd"/>
      <w:r w:rsidRPr="000F14BF">
        <w:rPr>
          <w:sz w:val="28"/>
          <w:szCs w:val="28"/>
          <w:lang w:eastAsia="vi-VN"/>
        </w:rPr>
        <w:t xml:space="preserve"> phụ lục II kèm theo Nghị định số 41/2026/NĐ-CP ngày 25/01/2026 của Chính phủ quy định chi tiết một số điều và biện pháp thi hành Luật Thủy sản.</w:t>
      </w:r>
    </w:p>
    <w:p w14:paraId="7A2E338E" w14:textId="77777777" w:rsidR="00761672" w:rsidRPr="000F14BF" w:rsidRDefault="00761672" w:rsidP="00761672">
      <w:pPr>
        <w:shd w:val="clear" w:color="auto" w:fill="FFFFFF"/>
        <w:tabs>
          <w:tab w:val="left" w:pos="851"/>
        </w:tabs>
        <w:spacing w:before="120" w:after="120"/>
        <w:ind w:firstLine="567"/>
        <w:jc w:val="both"/>
        <w:rPr>
          <w:sz w:val="28"/>
          <w:szCs w:val="28"/>
          <w:lang w:val="vi-VN" w:eastAsia="vi-VN"/>
        </w:rPr>
      </w:pPr>
      <w:r w:rsidRPr="000F14BF">
        <w:rPr>
          <w:sz w:val="28"/>
          <w:szCs w:val="28"/>
          <w:lang w:eastAsia="vi-VN"/>
        </w:rPr>
        <w:t xml:space="preserve">d) </w:t>
      </w:r>
      <w:r w:rsidRPr="000F14BF">
        <w:rPr>
          <w:sz w:val="28"/>
          <w:szCs w:val="28"/>
          <w:lang w:val="vi-VN" w:eastAsia="vi-VN"/>
        </w:rPr>
        <w:t>Hóa đơn</w:t>
      </w:r>
      <w:r w:rsidRPr="000F14BF">
        <w:rPr>
          <w:sz w:val="28"/>
          <w:szCs w:val="28"/>
          <w:lang w:eastAsia="vi-VN"/>
        </w:rPr>
        <w:t xml:space="preserve">, hồ sơ, </w:t>
      </w:r>
      <w:r w:rsidRPr="000F14BF">
        <w:rPr>
          <w:sz w:val="28"/>
          <w:szCs w:val="28"/>
          <w:lang w:val="vi-VN" w:eastAsia="vi-VN"/>
        </w:rPr>
        <w:t xml:space="preserve">chứng từ hợp lệ </w:t>
      </w:r>
      <w:r w:rsidRPr="000F14BF">
        <w:rPr>
          <w:sz w:val="28"/>
          <w:szCs w:val="28"/>
          <w:lang w:eastAsia="vi-VN"/>
        </w:rPr>
        <w:t>mua mới/nâng cấp</w:t>
      </w:r>
      <w:r w:rsidRPr="000F14BF">
        <w:rPr>
          <w:sz w:val="28"/>
          <w:szCs w:val="28"/>
          <w:lang w:val="vi-VN" w:eastAsia="vi-VN"/>
        </w:rPr>
        <w:t xml:space="preserve"> thiết bị giám sát hành trình tàu cá của đơn vị cung cấp dịch vụ giám sát hành trình tàu cá (bản chính).</w:t>
      </w:r>
    </w:p>
    <w:p w14:paraId="597CBE01"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b/>
          <w:sz w:val="28"/>
          <w:szCs w:val="28"/>
          <w:lang w:eastAsia="vi-VN"/>
        </w:rPr>
        <w:t>2. Thời gian giải quyết:</w:t>
      </w:r>
      <w:r w:rsidRPr="000F14BF">
        <w:rPr>
          <w:sz w:val="28"/>
          <w:szCs w:val="28"/>
          <w:lang w:eastAsia="vi-VN"/>
        </w:rPr>
        <w:t xml:space="preserve"> </w:t>
      </w:r>
      <w:r w:rsidRPr="000F14BF">
        <w:rPr>
          <w:sz w:val="28"/>
          <w:szCs w:val="28"/>
        </w:rPr>
        <w:t>19 ngày kể từ ngày nhận</w:t>
      </w:r>
      <w:r w:rsidRPr="000F14BF">
        <w:rPr>
          <w:rFonts w:eastAsia="SimSun"/>
          <w:sz w:val="28"/>
          <w:szCs w:val="28"/>
        </w:rPr>
        <w:t xml:space="preserve"> được</w:t>
      </w:r>
      <w:r w:rsidRPr="000F14BF">
        <w:rPr>
          <w:sz w:val="28"/>
          <w:szCs w:val="28"/>
        </w:rPr>
        <w:t xml:space="preserve"> hồ sơ </w:t>
      </w:r>
      <w:r w:rsidRPr="000F14BF">
        <w:rPr>
          <w:rFonts w:eastAsia="SimSun"/>
          <w:sz w:val="28"/>
          <w:szCs w:val="28"/>
        </w:rPr>
        <w:t>đầy đủ</w:t>
      </w:r>
      <w:r w:rsidRPr="000F14BF">
        <w:rPr>
          <w:sz w:val="28"/>
          <w:szCs w:val="28"/>
          <w:lang w:eastAsia="vi-VN"/>
        </w:rPr>
        <w:t>.</w:t>
      </w:r>
    </w:p>
    <w:p w14:paraId="0E1D1588" w14:textId="77777777" w:rsidR="00761672" w:rsidRPr="000F14BF" w:rsidRDefault="00761672" w:rsidP="00761672">
      <w:pPr>
        <w:shd w:val="clear" w:color="auto" w:fill="FFFFFF"/>
        <w:tabs>
          <w:tab w:val="left" w:pos="851"/>
        </w:tabs>
        <w:spacing w:before="120" w:after="120"/>
        <w:ind w:firstLine="567"/>
        <w:jc w:val="both"/>
        <w:rPr>
          <w:b/>
          <w:bCs/>
          <w:sz w:val="28"/>
          <w:szCs w:val="28"/>
          <w:lang w:eastAsia="vi-VN"/>
        </w:rPr>
      </w:pPr>
      <w:r w:rsidRPr="000F14BF">
        <w:rPr>
          <w:b/>
          <w:bCs/>
          <w:sz w:val="28"/>
          <w:szCs w:val="28"/>
          <w:lang w:eastAsia="vi-VN"/>
        </w:rPr>
        <w:t>Điều 3.</w:t>
      </w:r>
      <w:r w:rsidRPr="000F14BF">
        <w:rPr>
          <w:b/>
          <w:bCs/>
          <w:sz w:val="28"/>
          <w:szCs w:val="28"/>
          <w:lang w:val="vi-VN" w:eastAsia="vi-VN"/>
        </w:rPr>
        <w:t xml:space="preserve"> Trình tự thực hiện</w:t>
      </w:r>
      <w:r w:rsidRPr="000F14BF">
        <w:rPr>
          <w:b/>
          <w:bCs/>
          <w:sz w:val="28"/>
          <w:szCs w:val="28"/>
          <w:lang w:eastAsia="vi-VN"/>
        </w:rPr>
        <w:t xml:space="preserve"> </w:t>
      </w:r>
    </w:p>
    <w:p w14:paraId="78EE10AB"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eastAsia="vi-VN"/>
        </w:rPr>
      </w:pPr>
      <w:r w:rsidRPr="00A05844">
        <w:rPr>
          <w:rFonts w:eastAsia="SimSun"/>
          <w:sz w:val="28"/>
          <w:szCs w:val="28"/>
          <w:lang w:eastAsia="vi-VN"/>
        </w:rPr>
        <w:t xml:space="preserve">1. </w:t>
      </w:r>
      <w:r w:rsidRPr="00A05844">
        <w:rPr>
          <w:rFonts w:eastAsia="SimSun"/>
          <w:sz w:val="28"/>
          <w:szCs w:val="28"/>
        </w:rPr>
        <w:t xml:space="preserve">Tổ chức, cá nhân nộp 01 bộ hồ sơ đề nghị hỗ trợ kinh phí </w:t>
      </w:r>
      <w:r w:rsidRPr="00A05844">
        <w:rPr>
          <w:rFonts w:eastAsia="Yu Gothic;游ゴシック"/>
          <w:color w:val="FF0000"/>
          <w:sz w:val="28"/>
          <w:szCs w:val="28"/>
          <w:lang w:eastAsia="zh-CN"/>
        </w:rPr>
        <w:t>nâng cấp/thay thế/lắp đặt mới</w:t>
      </w:r>
      <w:r w:rsidRPr="00A05844">
        <w:rPr>
          <w:rFonts w:eastAsia="Yu Gothic;游ゴシック"/>
          <w:b/>
          <w:bCs/>
          <w:color w:val="FF0000"/>
          <w:sz w:val="28"/>
          <w:szCs w:val="28"/>
          <w:lang w:eastAsia="zh-CN"/>
        </w:rPr>
        <w:t xml:space="preserve"> </w:t>
      </w:r>
      <w:r w:rsidRPr="00A05844">
        <w:rPr>
          <w:rFonts w:eastAsia="SimSun"/>
          <w:bCs/>
          <w:sz w:val="28"/>
          <w:szCs w:val="28"/>
          <w:lang w:val="nl-NL"/>
        </w:rPr>
        <w:t>thiết bị giám sát hành trình tàu cá</w:t>
      </w:r>
      <w:r w:rsidRPr="00A05844">
        <w:rPr>
          <w:rFonts w:eastAsia="SimSun"/>
          <w:sz w:val="28"/>
          <w:szCs w:val="28"/>
        </w:rPr>
        <w:t xml:space="preserve"> đến Sở Nông nghiệp và Môi trường</w:t>
      </w:r>
    </w:p>
    <w:p w14:paraId="60027A70"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eastAsia="vi-VN"/>
        </w:rPr>
      </w:pPr>
      <w:r w:rsidRPr="00A05844">
        <w:rPr>
          <w:rFonts w:eastAsia="SimSun"/>
          <w:sz w:val="28"/>
          <w:szCs w:val="28"/>
          <w:lang w:eastAsia="vi-VN"/>
        </w:rPr>
        <w:t>2.</w:t>
      </w:r>
      <w:r w:rsidRPr="00A05844">
        <w:rPr>
          <w:rFonts w:eastAsia="SimSun"/>
          <w:sz w:val="28"/>
          <w:szCs w:val="28"/>
          <w:lang w:val="vi-VN" w:eastAsia="vi-VN"/>
        </w:rPr>
        <w:t xml:space="preserve"> </w:t>
      </w:r>
      <w:r w:rsidRPr="00A05844">
        <w:rPr>
          <w:rFonts w:eastAsia="SimSun"/>
          <w:sz w:val="28"/>
          <w:szCs w:val="28"/>
        </w:rPr>
        <w:t>Sở Nông nghiệp và Môi trường trả lời ngay tính đầy đủ của hồ sơ đối với trường hợp nộp trực tiếp tại Bộ phận một cửa; trả lời tính đầy đủ của hồ sơ trong 01 ngày làm việc đối với trường hợp nộp hồ sơ thông qua dịch vụ bưu chính công ích theo quy định của Thủ tướng Chính phủ.</w:t>
      </w:r>
    </w:p>
    <w:p w14:paraId="5A200084"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rPr>
      </w:pPr>
      <w:r w:rsidRPr="00A05844">
        <w:rPr>
          <w:rFonts w:eastAsia="SimSun"/>
          <w:sz w:val="28"/>
          <w:szCs w:val="28"/>
          <w:lang w:eastAsia="vi-VN"/>
        </w:rPr>
        <w:t>3. Trong thời hạn 05 ngày làm việc kể từ ngày nhận được hồ sơ đầy đủ,</w:t>
      </w:r>
      <w:r w:rsidRPr="00A05844">
        <w:rPr>
          <w:rFonts w:eastAsia="SimSun"/>
          <w:sz w:val="28"/>
          <w:szCs w:val="28"/>
        </w:rPr>
        <w:t xml:space="preserve"> Sở Nông nghiệp và Môi trường thành lập Tổ thẩm định để kiểm tra, xét duyệt hồ sơ (Tổ thẩm định gồm: </w:t>
      </w:r>
      <w:r w:rsidRPr="00A05844">
        <w:rPr>
          <w:bCs/>
          <w:sz w:val="28"/>
          <w:szCs w:val="28"/>
          <w:lang w:eastAsia="vi-VN"/>
        </w:rPr>
        <w:t>Sở Nông nghiệp và Môi trường, Sở Tài chính, Công an tỉnh, Sở Khoa học và Công nghệ, UBND xã có tàu cá</w:t>
      </w:r>
      <w:r w:rsidRPr="00A05844">
        <w:rPr>
          <w:rFonts w:eastAsia="SimSun"/>
          <w:bCs/>
          <w:sz w:val="28"/>
          <w:szCs w:val="28"/>
          <w:lang w:eastAsia="vi-VN"/>
        </w:rPr>
        <w:t>).</w:t>
      </w:r>
    </w:p>
    <w:p w14:paraId="18C09C06"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val="vi-VN" w:eastAsia="vi-VN"/>
        </w:rPr>
      </w:pPr>
      <w:r w:rsidRPr="00A05844">
        <w:rPr>
          <w:rFonts w:eastAsia="SimSun"/>
          <w:sz w:val="28"/>
          <w:szCs w:val="28"/>
          <w:lang w:eastAsia="vi-VN"/>
        </w:rPr>
        <w:t>4.</w:t>
      </w:r>
      <w:r w:rsidRPr="00A05844">
        <w:rPr>
          <w:rFonts w:eastAsia="SimSun"/>
          <w:sz w:val="28"/>
          <w:szCs w:val="28"/>
          <w:lang w:val="vi-VN" w:eastAsia="vi-VN"/>
        </w:rPr>
        <w:t xml:space="preserve"> </w:t>
      </w:r>
      <w:r w:rsidRPr="00A05844">
        <w:rPr>
          <w:rFonts w:eastAsia="SimSun"/>
          <w:sz w:val="28"/>
          <w:szCs w:val="28"/>
          <w:lang w:eastAsia="vi-VN"/>
        </w:rPr>
        <w:t xml:space="preserve">Sau khi xét duyệt hồ sơ, trong thời hạn 03 ngày làm việc, </w:t>
      </w:r>
      <w:r w:rsidRPr="00A05844">
        <w:rPr>
          <w:rFonts w:eastAsia="SimSun"/>
          <w:sz w:val="28"/>
          <w:szCs w:val="28"/>
        </w:rPr>
        <w:t xml:space="preserve">Sở Nông nghiệp và Môi trường gửi văn bản đề nghị </w:t>
      </w:r>
      <w:r w:rsidRPr="00A05844">
        <w:rPr>
          <w:rFonts w:eastAsia="SimSun"/>
          <w:bCs/>
          <w:spacing w:val="-4"/>
          <w:sz w:val="28"/>
          <w:szCs w:val="28"/>
        </w:rPr>
        <w:t xml:space="preserve">kinh phí hỗ trợ </w:t>
      </w:r>
      <w:r w:rsidRPr="00A05844">
        <w:rPr>
          <w:rFonts w:eastAsia="SimSun"/>
          <w:bCs/>
          <w:sz w:val="28"/>
          <w:szCs w:val="28"/>
          <w:lang w:val="nl-NL"/>
        </w:rPr>
        <w:t>nâng cấp, thay thế thiết bị giám sát hành trình tàu cá</w:t>
      </w:r>
      <w:r w:rsidRPr="00A05844">
        <w:rPr>
          <w:rFonts w:eastAsia="SimSun"/>
          <w:sz w:val="28"/>
          <w:szCs w:val="28"/>
        </w:rPr>
        <w:t xml:space="preserve"> cho Sở Tài chính xem xét, trình Chủ tịch UBND tỉnh. </w:t>
      </w:r>
    </w:p>
    <w:p w14:paraId="302E6461"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val="nl-NL"/>
        </w:rPr>
      </w:pPr>
      <w:r w:rsidRPr="00A05844">
        <w:rPr>
          <w:rFonts w:eastAsia="SimSun"/>
          <w:sz w:val="28"/>
          <w:szCs w:val="28"/>
          <w:lang w:eastAsia="vi-VN"/>
        </w:rPr>
        <w:t>5.</w:t>
      </w:r>
      <w:r w:rsidRPr="00A05844">
        <w:rPr>
          <w:rFonts w:eastAsia="SimSun"/>
          <w:sz w:val="28"/>
          <w:szCs w:val="28"/>
          <w:lang w:val="vi-VN" w:eastAsia="vi-VN"/>
        </w:rPr>
        <w:t xml:space="preserve"> </w:t>
      </w:r>
      <w:r w:rsidRPr="00A05844">
        <w:rPr>
          <w:rFonts w:eastAsia="SimSun"/>
          <w:sz w:val="28"/>
          <w:szCs w:val="28"/>
          <w:lang w:eastAsia="vi-VN"/>
        </w:rPr>
        <w:t xml:space="preserve">Trong thời hạn 05 ngày làm việc sau khi nhận được văn bản của Sở Nông nghiệp và Môi trường, </w:t>
      </w:r>
      <w:r w:rsidRPr="00A05844">
        <w:rPr>
          <w:rFonts w:eastAsia="SimSun"/>
          <w:sz w:val="28"/>
          <w:szCs w:val="28"/>
        </w:rPr>
        <w:t xml:space="preserve">Sở Tài chính trình Chủ tịch UBND tỉnh ban hành Quyết định </w:t>
      </w:r>
      <w:r w:rsidRPr="00A05844">
        <w:rPr>
          <w:rFonts w:eastAsia="SimSun"/>
          <w:bCs/>
          <w:spacing w:val="-4"/>
          <w:sz w:val="28"/>
          <w:szCs w:val="28"/>
        </w:rPr>
        <w:t xml:space="preserve">phê duyệt kinh phí hỗ trợ </w:t>
      </w:r>
      <w:r w:rsidRPr="00A05844">
        <w:rPr>
          <w:rFonts w:eastAsia="SimSun"/>
          <w:bCs/>
          <w:sz w:val="28"/>
          <w:szCs w:val="28"/>
          <w:lang w:val="nl-NL"/>
        </w:rPr>
        <w:t>nâng cấp, thay thế thiết bị giám sát hành trình tàu cá</w:t>
      </w:r>
      <w:r w:rsidRPr="00A05844">
        <w:rPr>
          <w:rFonts w:eastAsia="SimSun"/>
          <w:sz w:val="28"/>
          <w:szCs w:val="28"/>
          <w:lang w:val="nl-NL"/>
        </w:rPr>
        <w:t>.</w:t>
      </w:r>
    </w:p>
    <w:p w14:paraId="7ECD9AAD" w14:textId="77777777" w:rsidR="00A05844" w:rsidRPr="00A05844" w:rsidRDefault="00A05844" w:rsidP="00A05844">
      <w:pPr>
        <w:shd w:val="clear" w:color="auto" w:fill="FFFFFF"/>
        <w:tabs>
          <w:tab w:val="left" w:pos="851"/>
        </w:tabs>
        <w:spacing w:before="120" w:after="120"/>
        <w:ind w:firstLine="567"/>
        <w:jc w:val="both"/>
        <w:rPr>
          <w:rFonts w:eastAsia="SimSun"/>
          <w:sz w:val="28"/>
          <w:szCs w:val="28"/>
          <w:lang w:val="nl-NL"/>
        </w:rPr>
      </w:pPr>
      <w:r w:rsidRPr="00A05844">
        <w:rPr>
          <w:rFonts w:eastAsia="SimSun"/>
          <w:sz w:val="28"/>
          <w:szCs w:val="28"/>
          <w:lang w:eastAsia="vi-VN"/>
        </w:rPr>
        <w:t xml:space="preserve">6. Trong thời hạn 05 ngày làm việc sau khi nhận được văn bản của Sở Tài Chính, </w:t>
      </w:r>
      <w:r w:rsidRPr="00A05844">
        <w:rPr>
          <w:rFonts w:eastAsia="SimSun"/>
          <w:sz w:val="28"/>
          <w:szCs w:val="28"/>
        </w:rPr>
        <w:t>Chủ tịch UBND tỉnh quyết định </w:t>
      </w:r>
      <w:r w:rsidRPr="00A05844">
        <w:rPr>
          <w:rFonts w:eastAsia="SimSun"/>
          <w:bCs/>
          <w:spacing w:val="-4"/>
          <w:sz w:val="28"/>
          <w:szCs w:val="28"/>
        </w:rPr>
        <w:t xml:space="preserve">phê duyệt kinh phí hỗ trợ </w:t>
      </w:r>
      <w:r w:rsidRPr="00A05844">
        <w:rPr>
          <w:rFonts w:eastAsia="Yu Gothic;游ゴシック"/>
          <w:color w:val="FF0000"/>
          <w:sz w:val="28"/>
          <w:szCs w:val="28"/>
          <w:lang w:eastAsia="zh-CN"/>
        </w:rPr>
        <w:t>nâng cấp/thay thế/lắp đặt mới</w:t>
      </w:r>
      <w:r w:rsidRPr="00A05844">
        <w:rPr>
          <w:rFonts w:eastAsia="SimSun"/>
          <w:bCs/>
          <w:sz w:val="28"/>
          <w:szCs w:val="28"/>
          <w:lang w:val="nl-NL"/>
        </w:rPr>
        <w:t xml:space="preserve"> thiết bị giám sát hành trình tàu cá</w:t>
      </w:r>
      <w:r w:rsidRPr="00A05844">
        <w:rPr>
          <w:rFonts w:eastAsia="SimSun"/>
          <w:sz w:val="28"/>
          <w:szCs w:val="28"/>
          <w:lang w:val="nl-NL"/>
        </w:rPr>
        <w:t>. Trường hợp không cấp kinh phí hỗ trợ thì trả lời bằng văn bản và nêu rõ lý do.</w:t>
      </w:r>
    </w:p>
    <w:p w14:paraId="08DB6AE2" w14:textId="77777777" w:rsidR="00761672" w:rsidRPr="000F14BF" w:rsidRDefault="00761672" w:rsidP="00761672">
      <w:pPr>
        <w:shd w:val="clear" w:color="auto" w:fill="FFFFFF"/>
        <w:tabs>
          <w:tab w:val="left" w:pos="851"/>
        </w:tabs>
        <w:spacing w:before="120" w:after="120"/>
        <w:ind w:firstLine="567"/>
        <w:jc w:val="both"/>
        <w:rPr>
          <w:b/>
          <w:sz w:val="28"/>
          <w:szCs w:val="28"/>
          <w:lang w:eastAsia="vi-VN"/>
        </w:rPr>
      </w:pPr>
      <w:r w:rsidRPr="000F14BF">
        <w:rPr>
          <w:b/>
          <w:sz w:val="28"/>
          <w:szCs w:val="28"/>
          <w:lang w:eastAsia="vi-VN"/>
        </w:rPr>
        <w:t>Điều 4. Trách nhiệm các tổ chức, cá nhân có liên quan</w:t>
      </w:r>
    </w:p>
    <w:p w14:paraId="64A00B2F"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1. Sở Nông nghiệp và Môi trường</w:t>
      </w:r>
    </w:p>
    <w:p w14:paraId="6AD9F4EB"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 xml:space="preserve">a) Chủ trì, phối hợp với các cơ quan, đơn vị liên quan </w:t>
      </w:r>
      <w:r w:rsidRPr="000F14BF">
        <w:rPr>
          <w:sz w:val="28"/>
          <w:szCs w:val="28"/>
          <w:u w:color="FF0000"/>
        </w:rPr>
        <w:t>tổ chức triển khai, hướng dẫn thực hiện Quyết định này</w:t>
      </w:r>
      <w:r w:rsidRPr="000F14BF">
        <w:rPr>
          <w:rFonts w:eastAsia="Batang"/>
          <w:sz w:val="28"/>
          <w:szCs w:val="28"/>
          <w:lang w:val="pl-PL" w:eastAsia="ko-KR"/>
        </w:rPr>
        <w:t>. Tiếp nhận, giải quyết hồ sơ và tham mưu UBND tỉnh hỗ trợ kinh phí cho ngư dân theo quy định của chính sách.</w:t>
      </w:r>
    </w:p>
    <w:p w14:paraId="4695DC53" w14:textId="77777777" w:rsidR="00761672" w:rsidRPr="000F14BF" w:rsidRDefault="00761672" w:rsidP="00761672">
      <w:pPr>
        <w:tabs>
          <w:tab w:val="left" w:pos="851"/>
        </w:tabs>
        <w:spacing w:before="120" w:after="120"/>
        <w:ind w:firstLine="567"/>
        <w:jc w:val="both"/>
        <w:rPr>
          <w:bCs/>
          <w:sz w:val="28"/>
          <w:szCs w:val="28"/>
          <w:lang w:eastAsia="vi-VN"/>
        </w:rPr>
      </w:pPr>
      <w:r w:rsidRPr="000F14BF">
        <w:rPr>
          <w:rFonts w:eastAsia="Batang"/>
          <w:sz w:val="28"/>
          <w:szCs w:val="28"/>
          <w:lang w:val="pl-PL" w:eastAsia="ko-KR"/>
        </w:rPr>
        <w:t>b) T</w:t>
      </w:r>
      <w:r w:rsidRPr="000F14BF">
        <w:rPr>
          <w:bCs/>
          <w:sz w:val="28"/>
          <w:szCs w:val="28"/>
          <w:lang w:eastAsia="vi-VN"/>
        </w:rPr>
        <w:t>hành lập Tổ thẩm định xét duyệt hồ sơ hỗ trợ chính sách theo Nghị quyết số 18/2025/NQ-HĐND đảm bảo cơ cấu đủ thành phần: Sở Nông nghiệp và Môi trường, Sở Tài chính, Công an tỉnh, Sở Khoa học và Công nghệ, UBND xã có tàu cá.</w:t>
      </w:r>
    </w:p>
    <w:p w14:paraId="7E3226DA"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lastRenderedPageBreak/>
        <w:t>c) Báo cáo kết quả triển khai Nghị quyết số 18/2025/NQ-HĐND và Quyết định này về UBND tỉnh định kỳ 6 tháng, năm.</w:t>
      </w:r>
    </w:p>
    <w:p w14:paraId="65097D11"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2. Sở Tài chính</w:t>
      </w:r>
    </w:p>
    <w:p w14:paraId="380FE964"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Phối hợp Sở Nông nghiệp và Môi trường tham mưu UBND tỉnh bố trí kinh phí để triển khai thực hiện chính sách này.</w:t>
      </w:r>
    </w:p>
    <w:p w14:paraId="5579709A" w14:textId="77777777" w:rsidR="00761672" w:rsidRPr="000F14BF" w:rsidRDefault="00761672" w:rsidP="00761672">
      <w:pPr>
        <w:tabs>
          <w:tab w:val="left" w:pos="851"/>
        </w:tabs>
        <w:spacing w:before="120" w:after="120"/>
        <w:ind w:firstLine="567"/>
        <w:jc w:val="both"/>
      </w:pPr>
      <w:r w:rsidRPr="000F14BF">
        <w:rPr>
          <w:sz w:val="28"/>
          <w:szCs w:val="28"/>
        </w:rPr>
        <w:t>3. Các đơn vị: Công an tỉnh, Sở Khoa học và Công nghệ</w:t>
      </w:r>
    </w:p>
    <w:p w14:paraId="2EE1A487" w14:textId="77777777" w:rsidR="00761672" w:rsidRPr="000F14BF" w:rsidRDefault="00761672" w:rsidP="00761672">
      <w:pPr>
        <w:tabs>
          <w:tab w:val="left" w:pos="851"/>
        </w:tabs>
        <w:spacing w:before="120" w:after="120"/>
        <w:ind w:firstLine="567"/>
        <w:jc w:val="both"/>
      </w:pPr>
      <w:r w:rsidRPr="000F14BF">
        <w:rPr>
          <w:sz w:val="28"/>
          <w:szCs w:val="28"/>
        </w:rPr>
        <w:t>Cử người tham gia Tổ thẩm định xét duyệt hồ sơ hỗ trợ chính sách theo quy định.</w:t>
      </w:r>
    </w:p>
    <w:p w14:paraId="2171AE0E" w14:textId="470FB63E"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4. UBND các xã có tàu cá: Thuận Mỹ, Long Hựu, Cần Đước, Tân Tập, Bến Lức, Tân Lân</w:t>
      </w:r>
      <w:r w:rsidR="00A05844">
        <w:rPr>
          <w:rFonts w:eastAsia="Batang"/>
          <w:sz w:val="28"/>
          <w:szCs w:val="28"/>
          <w:lang w:val="pl-PL" w:eastAsia="ko-KR"/>
        </w:rPr>
        <w:t xml:space="preserve">, </w:t>
      </w:r>
      <w:r w:rsidR="00A05844" w:rsidRPr="006F4DC0">
        <w:rPr>
          <w:color w:val="FF0000"/>
          <w:sz w:val="28"/>
          <w:szCs w:val="28"/>
        </w:rPr>
        <w:t>Tân Tây</w:t>
      </w:r>
      <w:bookmarkStart w:id="2" w:name="_GoBack"/>
      <w:bookmarkEnd w:id="2"/>
    </w:p>
    <w:p w14:paraId="212F0EDA"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a) Phổ biến, tuyên truyền đến ngư dân tại địa phương có tàu cá có chiều dài lớn nhất từ 15m trở lên về chính sách hỗ trợ nâng cấp, thay thế, lắp đặt mới thiết bị giám sát hành trình tàu cá.</w:t>
      </w:r>
    </w:p>
    <w:p w14:paraId="25598AC7" w14:textId="77777777" w:rsidR="00761672" w:rsidRPr="000F14BF" w:rsidRDefault="00761672" w:rsidP="00761672">
      <w:pPr>
        <w:tabs>
          <w:tab w:val="left" w:pos="851"/>
        </w:tabs>
        <w:spacing w:before="120" w:after="120"/>
        <w:ind w:firstLine="567"/>
        <w:jc w:val="both"/>
      </w:pPr>
      <w:r w:rsidRPr="000F14BF">
        <w:rPr>
          <w:rFonts w:eastAsia="Batang"/>
          <w:sz w:val="28"/>
          <w:szCs w:val="28"/>
          <w:lang w:val="pl-PL" w:eastAsia="ko-KR"/>
        </w:rPr>
        <w:t xml:space="preserve">b) </w:t>
      </w:r>
      <w:r w:rsidRPr="000F14BF">
        <w:rPr>
          <w:sz w:val="28"/>
          <w:szCs w:val="28"/>
        </w:rPr>
        <w:t>Cử người tham gia Tổ thẩm định xét duyệt hồ sơ hỗ trợ chính sách theo quy định.</w:t>
      </w:r>
    </w:p>
    <w:p w14:paraId="772DB601" w14:textId="77777777" w:rsidR="00761672" w:rsidRPr="000F14BF" w:rsidRDefault="00761672" w:rsidP="00761672">
      <w:pPr>
        <w:tabs>
          <w:tab w:val="left" w:pos="851"/>
        </w:tabs>
        <w:spacing w:before="120" w:after="120"/>
        <w:ind w:firstLine="567"/>
        <w:jc w:val="both"/>
        <w:rPr>
          <w:rFonts w:eastAsia="SimSun"/>
          <w:sz w:val="28"/>
          <w:szCs w:val="28"/>
        </w:rPr>
      </w:pPr>
      <w:r w:rsidRPr="000F14BF">
        <w:rPr>
          <w:rFonts w:eastAsia="Batang"/>
          <w:bCs/>
          <w:sz w:val="28"/>
          <w:szCs w:val="28"/>
          <w:lang w:val="pl-PL" w:eastAsia="ko-KR"/>
        </w:rPr>
        <w:t xml:space="preserve">5. </w:t>
      </w:r>
      <w:r w:rsidRPr="000F14BF">
        <w:rPr>
          <w:rFonts w:eastAsia="SimSun"/>
          <w:bCs/>
          <w:sz w:val="28"/>
          <w:szCs w:val="28"/>
        </w:rPr>
        <w:t>Đơn vị cung cấp thiết bị giám sát hành trình tàu cá</w:t>
      </w:r>
    </w:p>
    <w:p w14:paraId="2FAC29AB"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rFonts w:eastAsia="Batang"/>
          <w:sz w:val="28"/>
          <w:szCs w:val="28"/>
          <w:lang w:val="pl-PL" w:eastAsia="ko-KR"/>
        </w:rPr>
        <w:t xml:space="preserve">a) Cung cấp thiết </w:t>
      </w:r>
      <w:r w:rsidRPr="000F14BF">
        <w:rPr>
          <w:rFonts w:eastAsia="SimSun"/>
          <w:sz w:val="28"/>
          <w:szCs w:val="28"/>
        </w:rPr>
        <w:t xml:space="preserve">bị giám sát hành trình tàu cá đảm bảo đáp ứng các yêu cầu theo Phụ lục VII yêu cầu đối với thiết bị giám sát hành trình lắp đặt trên tàu cá của </w:t>
      </w:r>
      <w:r w:rsidRPr="000F14BF">
        <w:rPr>
          <w:sz w:val="28"/>
          <w:szCs w:val="28"/>
          <w:lang w:eastAsia="vi-VN"/>
        </w:rPr>
        <w:t>Nghị định số 41/2026/NĐ-CP ngày 25/01/2026.</w:t>
      </w:r>
    </w:p>
    <w:p w14:paraId="7AC74EC6"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t>b) Thực hiện đầy đủ trách nhiệm quy định tại khoản 6 Điều 26 của Nghị định số 41/2026/NĐ-CP.</w:t>
      </w:r>
    </w:p>
    <w:p w14:paraId="4B25F0F9" w14:textId="77777777" w:rsidR="00761672" w:rsidRPr="000F14BF" w:rsidRDefault="00761672" w:rsidP="00761672">
      <w:pPr>
        <w:tabs>
          <w:tab w:val="left" w:pos="851"/>
        </w:tabs>
        <w:spacing w:before="120" w:after="120"/>
        <w:ind w:firstLine="567"/>
        <w:jc w:val="both"/>
        <w:rPr>
          <w:rFonts w:eastAsia="Batang"/>
          <w:bCs/>
          <w:sz w:val="28"/>
          <w:szCs w:val="28"/>
          <w:lang w:val="pl-PL" w:eastAsia="ko-KR"/>
        </w:rPr>
      </w:pPr>
      <w:r w:rsidRPr="000F14BF">
        <w:rPr>
          <w:rFonts w:eastAsia="Batang"/>
          <w:bCs/>
          <w:sz w:val="28"/>
          <w:szCs w:val="28"/>
          <w:lang w:val="pl-PL" w:eastAsia="ko-KR"/>
        </w:rPr>
        <w:t xml:space="preserve">6. Ngư dân có tàu cá </w:t>
      </w:r>
    </w:p>
    <w:p w14:paraId="099A61CB"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a) Chuẩn bị hồ sơ và thực hiện các bước đề nghị hỗ trợ theo quy định.</w:t>
      </w:r>
    </w:p>
    <w:p w14:paraId="02A65A5A" w14:textId="77777777" w:rsidR="00761672" w:rsidRPr="000F14BF" w:rsidRDefault="00761672" w:rsidP="00761672">
      <w:pPr>
        <w:tabs>
          <w:tab w:val="left" w:pos="851"/>
        </w:tabs>
        <w:spacing w:before="120" w:after="120"/>
        <w:ind w:firstLine="567"/>
        <w:jc w:val="both"/>
        <w:rPr>
          <w:rFonts w:eastAsia="Batang"/>
          <w:sz w:val="28"/>
          <w:szCs w:val="28"/>
          <w:lang w:val="pl-PL" w:eastAsia="ko-KR"/>
        </w:rPr>
      </w:pPr>
      <w:r w:rsidRPr="000F14BF">
        <w:rPr>
          <w:rFonts w:eastAsia="Batang"/>
          <w:sz w:val="28"/>
          <w:szCs w:val="28"/>
          <w:lang w:val="pl-PL" w:eastAsia="ko-KR"/>
        </w:rPr>
        <w:t xml:space="preserve">b) Thực hiện đúng quy định trong việc nâng cấp/lắp đặt/thay thế và duy trì hoạt động của thiết bị giám sát hành trình tàu cá. </w:t>
      </w:r>
    </w:p>
    <w:p w14:paraId="17500405" w14:textId="77777777" w:rsidR="00761672" w:rsidRPr="000F14BF" w:rsidRDefault="00761672" w:rsidP="00761672">
      <w:pPr>
        <w:shd w:val="clear" w:color="auto" w:fill="FFFFFF"/>
        <w:tabs>
          <w:tab w:val="left" w:pos="851"/>
        </w:tabs>
        <w:spacing w:before="120" w:after="120"/>
        <w:ind w:firstLine="567"/>
        <w:jc w:val="both"/>
        <w:rPr>
          <w:b/>
          <w:sz w:val="28"/>
          <w:szCs w:val="28"/>
          <w:lang w:val="vi-VN" w:eastAsia="vi-VN"/>
        </w:rPr>
      </w:pPr>
      <w:r w:rsidRPr="000F14BF">
        <w:rPr>
          <w:b/>
          <w:sz w:val="28"/>
          <w:szCs w:val="28"/>
          <w:lang w:eastAsia="vi-VN"/>
        </w:rPr>
        <w:t>Điều 5. Điều khoản thi hành</w:t>
      </w:r>
    </w:p>
    <w:p w14:paraId="73B701E4" w14:textId="77777777" w:rsidR="00761672" w:rsidRPr="000F14BF" w:rsidRDefault="00761672" w:rsidP="00761672">
      <w:pPr>
        <w:tabs>
          <w:tab w:val="left" w:pos="851"/>
        </w:tabs>
        <w:spacing w:before="120" w:after="120"/>
        <w:ind w:firstLine="567"/>
        <w:jc w:val="both"/>
        <w:rPr>
          <w:sz w:val="28"/>
          <w:szCs w:val="28"/>
          <w:u w:color="FF0000"/>
        </w:rPr>
      </w:pPr>
      <w:r w:rsidRPr="000F14BF">
        <w:rPr>
          <w:sz w:val="28"/>
          <w:szCs w:val="28"/>
          <w:u w:color="FF0000"/>
        </w:rPr>
        <w:t>1. Quyết định này có hiệu lực thi hành kể từ ngày…. /</w:t>
      </w:r>
      <w:proofErr w:type="gramStart"/>
      <w:r w:rsidRPr="000F14BF">
        <w:rPr>
          <w:sz w:val="28"/>
          <w:szCs w:val="28"/>
          <w:u w:color="FF0000"/>
        </w:rPr>
        <w:t>…./</w:t>
      </w:r>
      <w:proofErr w:type="gramEnd"/>
      <w:r w:rsidRPr="000F14BF">
        <w:rPr>
          <w:sz w:val="28"/>
          <w:szCs w:val="28"/>
          <w:u w:color="FF0000"/>
        </w:rPr>
        <w:t>2026 và áp dụng đến hết ngày 31/12/2026.</w:t>
      </w:r>
    </w:p>
    <w:p w14:paraId="4ED06C02" w14:textId="77777777" w:rsidR="00761672" w:rsidRPr="000F14BF" w:rsidRDefault="00761672" w:rsidP="00761672">
      <w:pPr>
        <w:shd w:val="clear" w:color="auto" w:fill="FFFFFF"/>
        <w:tabs>
          <w:tab w:val="left" w:pos="851"/>
        </w:tabs>
        <w:spacing w:before="120" w:after="120"/>
        <w:ind w:firstLine="567"/>
        <w:jc w:val="both"/>
        <w:rPr>
          <w:sz w:val="28"/>
          <w:szCs w:val="28"/>
          <w:lang w:eastAsia="vi-VN"/>
        </w:rPr>
      </w:pPr>
      <w:r w:rsidRPr="000F14BF">
        <w:rPr>
          <w:sz w:val="28"/>
          <w:szCs w:val="28"/>
          <w:lang w:eastAsia="vi-VN"/>
        </w:rPr>
        <w:t>2. Trường hợp các văn bản pháp luật được dẫn chiếu trong Quyết định này được sửa đổi, bổ sung hoặc thay thế thì áp dụng theo văn bản mới.</w:t>
      </w:r>
    </w:p>
    <w:p w14:paraId="2CCC5D06" w14:textId="77777777" w:rsidR="00761672" w:rsidRPr="000F14BF" w:rsidRDefault="00761672" w:rsidP="00761672">
      <w:pPr>
        <w:tabs>
          <w:tab w:val="left" w:pos="851"/>
        </w:tabs>
        <w:spacing w:before="120" w:after="120"/>
        <w:ind w:firstLine="567"/>
        <w:jc w:val="both"/>
        <w:rPr>
          <w:sz w:val="28"/>
          <w:szCs w:val="28"/>
          <w:lang w:eastAsia="vi-VN"/>
        </w:rPr>
      </w:pPr>
      <w:r w:rsidRPr="000F14BF">
        <w:rPr>
          <w:sz w:val="28"/>
          <w:szCs w:val="28"/>
          <w:lang w:eastAsia="vi-VN"/>
        </w:rPr>
        <w:t>3. Trong quá trình thực hiện nếu có khó khăn, vướng mắc, phát sinh vấn đề ngoài quy định thì các Sở ngành, UBND các xã phản ánh về Sở Nông nghiệp và Môi trường tổng hợp, báo cáo, đề xuất Ủy ban nhân dân tỉnh chỉ đạo xử lý.</w:t>
      </w:r>
    </w:p>
    <w:p w14:paraId="37196FEB" w14:textId="77777777" w:rsidR="00761672" w:rsidRPr="000F14BF" w:rsidRDefault="00761672" w:rsidP="00761672">
      <w:pPr>
        <w:tabs>
          <w:tab w:val="left" w:pos="851"/>
        </w:tabs>
        <w:spacing w:before="120" w:after="120"/>
        <w:ind w:firstLine="567"/>
        <w:jc w:val="both"/>
        <w:rPr>
          <w:sz w:val="28"/>
          <w:szCs w:val="28"/>
          <w:u w:color="FF0000"/>
        </w:rPr>
      </w:pPr>
      <w:r w:rsidRPr="000F14BF">
        <w:rPr>
          <w:sz w:val="28"/>
          <w:szCs w:val="28"/>
          <w:u w:color="FF0000"/>
        </w:rPr>
        <w:t>4. Chánh Văn phòng UBND tỉnh, Giám đốc Sở Nông nghiệp và Môi trường, Giám đốc Sở Tài chính, Chủ tịch UBND các xã có tàu cá và Thủ trưởng các cơ quan liên quan thi hành quyết định này./.</w:t>
      </w:r>
    </w:p>
    <w:p w14:paraId="06E3C23B" w14:textId="4AAA9EBF" w:rsidR="00D00E8B" w:rsidRPr="000F14BF" w:rsidRDefault="00191BC4" w:rsidP="00CE6A87">
      <w:pPr>
        <w:spacing w:before="60" w:after="60"/>
        <w:ind w:firstLine="567"/>
        <w:jc w:val="both"/>
        <w:rPr>
          <w:b/>
          <w:sz w:val="28"/>
          <w:szCs w:val="28"/>
        </w:rPr>
      </w:pPr>
      <w:r w:rsidRPr="000F14BF">
        <w:rPr>
          <w:b/>
          <w:bCs/>
          <w:sz w:val="28"/>
          <w:szCs w:val="28"/>
        </w:rPr>
        <w:t xml:space="preserve">V. </w:t>
      </w:r>
      <w:r w:rsidR="00D00E8B" w:rsidRPr="000F14BF">
        <w:rPr>
          <w:b/>
          <w:sz w:val="28"/>
          <w:szCs w:val="28"/>
        </w:rPr>
        <w:t>DỰ KIẾN NGUỒN LỰC, ĐIỀU KIỆN BẢO ĐẢM CHO VIỆC THI HÀNH VĂN BẢN VÀ THỜI GIAN TRÌNH THÔNG QUA</w:t>
      </w:r>
    </w:p>
    <w:p w14:paraId="37D95CCE" w14:textId="7874E63D" w:rsidR="00D00E8B" w:rsidRPr="000F14BF" w:rsidRDefault="00D00E8B" w:rsidP="00CE6A87">
      <w:pPr>
        <w:spacing w:before="60" w:after="60"/>
        <w:ind w:firstLine="567"/>
        <w:jc w:val="both"/>
        <w:rPr>
          <w:b/>
          <w:sz w:val="28"/>
          <w:szCs w:val="28"/>
        </w:rPr>
      </w:pPr>
      <w:r w:rsidRPr="000F14BF">
        <w:rPr>
          <w:b/>
          <w:sz w:val="28"/>
          <w:szCs w:val="28"/>
        </w:rPr>
        <w:lastRenderedPageBreak/>
        <w:t>1. Dự kiến nguồn lực</w:t>
      </w:r>
    </w:p>
    <w:p w14:paraId="33E13077" w14:textId="141B0486" w:rsidR="00D00E8B" w:rsidRPr="000F14BF" w:rsidRDefault="00D00E8B" w:rsidP="00CE6A87">
      <w:pPr>
        <w:spacing w:before="60" w:after="60"/>
        <w:ind w:firstLine="567"/>
        <w:rPr>
          <w:sz w:val="28"/>
          <w:szCs w:val="28"/>
        </w:rPr>
      </w:pPr>
      <w:r w:rsidRPr="000F14BF">
        <w:rPr>
          <w:sz w:val="28"/>
          <w:szCs w:val="28"/>
        </w:rPr>
        <w:t>Nguồn ngân sách nhà nước</w:t>
      </w:r>
      <w:r w:rsidR="00F1433E" w:rsidRPr="000F14BF">
        <w:rPr>
          <w:sz w:val="28"/>
          <w:szCs w:val="28"/>
        </w:rPr>
        <w:t xml:space="preserve"> cấp tỉnh</w:t>
      </w:r>
      <w:r w:rsidRPr="000F14BF">
        <w:rPr>
          <w:sz w:val="28"/>
          <w:szCs w:val="28"/>
        </w:rPr>
        <w:t xml:space="preserve"> theo quy định của </w:t>
      </w:r>
      <w:hyperlink r:id="rId7" w:tooltip="https://thuvienphapluat.vn/van-ban/Tai-chinh-nha-nuoc/Luat-ngan-sach-nha-nuoc-nam-2015-281762.aspx" w:history="1">
        <w:r w:rsidRPr="000F14BF">
          <w:rPr>
            <w:sz w:val="28"/>
            <w:szCs w:val="28"/>
          </w:rPr>
          <w:t>Luật Ngân sách nhà nước</w:t>
        </w:r>
      </w:hyperlink>
      <w:r w:rsidRPr="000F14BF">
        <w:rPr>
          <w:sz w:val="28"/>
          <w:szCs w:val="28"/>
        </w:rPr>
        <w:t xml:space="preserve">. </w:t>
      </w:r>
    </w:p>
    <w:p w14:paraId="37B19D02" w14:textId="12583618" w:rsidR="00D00E8B" w:rsidRPr="000F14BF" w:rsidRDefault="00D00E8B" w:rsidP="00CE6A87">
      <w:pPr>
        <w:pStyle w:val="ListParagraph"/>
        <w:numPr>
          <w:ilvl w:val="0"/>
          <w:numId w:val="19"/>
        </w:numPr>
        <w:tabs>
          <w:tab w:val="left" w:pos="851"/>
        </w:tabs>
        <w:spacing w:before="60" w:after="60"/>
        <w:ind w:left="0" w:firstLine="567"/>
        <w:contextualSpacing w:val="0"/>
        <w:jc w:val="both"/>
        <w:rPr>
          <w:b/>
          <w:bCs/>
          <w:sz w:val="28"/>
          <w:szCs w:val="28"/>
        </w:rPr>
      </w:pPr>
      <w:r w:rsidRPr="000F14BF">
        <w:rPr>
          <w:b/>
          <w:bCs/>
          <w:sz w:val="28"/>
          <w:szCs w:val="28"/>
        </w:rPr>
        <w:t>Điều kiện bảo đảm thi hành</w:t>
      </w:r>
    </w:p>
    <w:p w14:paraId="5D20011F" w14:textId="5747B1EE" w:rsidR="00D00E8B" w:rsidRPr="000F14BF" w:rsidRDefault="00D00E8B" w:rsidP="00190BB8">
      <w:pPr>
        <w:spacing w:before="60" w:after="60"/>
        <w:ind w:firstLine="567"/>
        <w:jc w:val="both"/>
        <w:rPr>
          <w:b/>
          <w:sz w:val="28"/>
          <w:szCs w:val="28"/>
        </w:rPr>
      </w:pPr>
      <w:r w:rsidRPr="000F14BF">
        <w:rPr>
          <w:sz w:val="28"/>
          <w:szCs w:val="28"/>
        </w:rPr>
        <w:t xml:space="preserve">Sở Nông nghiệp và Môi trường chủ trì, phối hợp với các </w:t>
      </w:r>
      <w:r w:rsidR="00B47FEB" w:rsidRPr="000F14BF">
        <w:rPr>
          <w:sz w:val="28"/>
          <w:szCs w:val="28"/>
        </w:rPr>
        <w:t>S</w:t>
      </w:r>
      <w:r w:rsidRPr="000F14BF">
        <w:rPr>
          <w:sz w:val="28"/>
          <w:szCs w:val="28"/>
        </w:rPr>
        <w:t>ở, ban ngành, UBND cấp xã để tổ chức triển khai thực hiện sau khi văn bản được thông qua.</w:t>
      </w:r>
    </w:p>
    <w:p w14:paraId="32B23863" w14:textId="4D0CCAF7" w:rsidR="00191BC4" w:rsidRPr="000F14BF" w:rsidRDefault="00D00E8B" w:rsidP="00CE6A87">
      <w:pPr>
        <w:pStyle w:val="ListParagraph"/>
        <w:numPr>
          <w:ilvl w:val="0"/>
          <w:numId w:val="19"/>
        </w:numPr>
        <w:tabs>
          <w:tab w:val="left" w:pos="851"/>
        </w:tabs>
        <w:spacing w:before="60" w:after="60"/>
        <w:ind w:left="0" w:firstLine="567"/>
        <w:contextualSpacing w:val="0"/>
        <w:jc w:val="both"/>
        <w:rPr>
          <w:sz w:val="28"/>
          <w:szCs w:val="28"/>
        </w:rPr>
      </w:pPr>
      <w:r w:rsidRPr="000F14BF">
        <w:rPr>
          <w:b/>
          <w:bCs/>
          <w:sz w:val="28"/>
          <w:szCs w:val="28"/>
        </w:rPr>
        <w:t xml:space="preserve">Thời gian trình thông qua: </w:t>
      </w:r>
      <w:r w:rsidR="00E75155" w:rsidRPr="000F14BF">
        <w:rPr>
          <w:sz w:val="28"/>
          <w:szCs w:val="28"/>
        </w:rPr>
        <w:t>Tháng 0</w:t>
      </w:r>
      <w:r w:rsidR="00A7726C" w:rsidRPr="000F14BF">
        <w:rPr>
          <w:sz w:val="28"/>
          <w:szCs w:val="28"/>
        </w:rPr>
        <w:t>3</w:t>
      </w:r>
      <w:r w:rsidR="00E75155" w:rsidRPr="000F14BF">
        <w:rPr>
          <w:sz w:val="28"/>
          <w:szCs w:val="28"/>
        </w:rPr>
        <w:t>/2026.</w:t>
      </w:r>
    </w:p>
    <w:p w14:paraId="7A29EC14" w14:textId="30C9E6A6" w:rsidR="00B902C1" w:rsidRPr="000F14BF" w:rsidRDefault="00191BC4" w:rsidP="00CE6A87">
      <w:pPr>
        <w:spacing w:before="60" w:after="60"/>
        <w:ind w:firstLine="567"/>
        <w:jc w:val="both"/>
        <w:rPr>
          <w:sz w:val="28"/>
          <w:szCs w:val="28"/>
        </w:rPr>
      </w:pPr>
      <w:r w:rsidRPr="000F14BF">
        <w:rPr>
          <w:sz w:val="28"/>
          <w:szCs w:val="28"/>
        </w:rPr>
        <w:t xml:space="preserve">Trên đây là những nội dung cơ bản </w:t>
      </w:r>
      <w:r w:rsidR="009841FD" w:rsidRPr="000F14BF">
        <w:rPr>
          <w:sz w:val="28"/>
          <w:szCs w:val="28"/>
        </w:rPr>
        <w:t>trình ban hành</w:t>
      </w:r>
      <w:r w:rsidRPr="000F14BF">
        <w:rPr>
          <w:sz w:val="28"/>
          <w:szCs w:val="28"/>
        </w:rPr>
        <w:t xml:space="preserve"> </w:t>
      </w:r>
      <w:r w:rsidR="001018C1" w:rsidRPr="000F14BF">
        <w:rPr>
          <w:sz w:val="28"/>
          <w:szCs w:val="28"/>
        </w:rPr>
        <w:t>Quyết định triển khai thực hiện Nghị quyết số 18/2025/NQ-HĐND ngày 14/11/2025 của HĐND tỉnh về chính sách hỗ trợ ngư dân nâng cấp, thay thế thiết bị giám sát hành trình tàu cá trên địa bàn tỉnh Tây Ninh</w:t>
      </w:r>
      <w:r w:rsidR="00E75155" w:rsidRPr="000F14BF">
        <w:rPr>
          <w:rFonts w:eastAsia="SimSun"/>
          <w:bCs/>
          <w:i/>
          <w:sz w:val="28"/>
          <w:szCs w:val="28"/>
        </w:rPr>
        <w:t xml:space="preserve">, </w:t>
      </w:r>
      <w:r w:rsidRPr="000F14BF">
        <w:rPr>
          <w:sz w:val="28"/>
          <w:szCs w:val="28"/>
        </w:rPr>
        <w:t>Sở</w:t>
      </w:r>
      <w:r w:rsidR="00E75155" w:rsidRPr="000F14BF">
        <w:rPr>
          <w:sz w:val="28"/>
          <w:szCs w:val="28"/>
        </w:rPr>
        <w:t xml:space="preserve"> Nông nghiệp và Môi trường</w:t>
      </w:r>
      <w:r w:rsidRPr="000F14BF">
        <w:rPr>
          <w:sz w:val="28"/>
          <w:szCs w:val="28"/>
        </w:rPr>
        <w:t xml:space="preserve"> kính trình Ủy ban nhân dân tỉnh xem xét, </w:t>
      </w:r>
      <w:r w:rsidR="009841FD" w:rsidRPr="000F14BF">
        <w:rPr>
          <w:sz w:val="28"/>
          <w:szCs w:val="28"/>
        </w:rPr>
        <w:t>ban hành</w:t>
      </w:r>
      <w:r w:rsidRPr="000F14BF">
        <w:rPr>
          <w:sz w:val="28"/>
          <w:szCs w:val="28"/>
        </w:rPr>
        <w:t xml:space="preserve">./. </w:t>
      </w:r>
      <w:r w:rsidR="00CD065F" w:rsidRPr="000F14BF">
        <w:rPr>
          <w:sz w:val="28"/>
          <w:szCs w:val="28"/>
        </w:rPr>
        <w:t xml:space="preserve"> </w:t>
      </w:r>
      <w:bookmarkEnd w:id="0"/>
    </w:p>
    <w:tbl>
      <w:tblPr>
        <w:tblW w:w="9067" w:type="dxa"/>
        <w:jc w:val="center"/>
        <w:tblLayout w:type="fixed"/>
        <w:tblLook w:val="0000" w:firstRow="0" w:lastRow="0" w:firstColumn="0" w:lastColumn="0" w:noHBand="0" w:noVBand="0"/>
      </w:tblPr>
      <w:tblGrid>
        <w:gridCol w:w="4678"/>
        <w:gridCol w:w="4389"/>
      </w:tblGrid>
      <w:tr w:rsidR="00B902C1" w:rsidRPr="000F14BF" w14:paraId="65C47DEF" w14:textId="77777777" w:rsidTr="00974AE4">
        <w:trPr>
          <w:jc w:val="center"/>
        </w:trPr>
        <w:tc>
          <w:tcPr>
            <w:tcW w:w="4678" w:type="dxa"/>
          </w:tcPr>
          <w:p w14:paraId="3552AB5C" w14:textId="77777777" w:rsidR="00B902C1" w:rsidRPr="000F14BF" w:rsidRDefault="00CD065F" w:rsidP="00974AE4">
            <w:pPr>
              <w:ind w:left="22"/>
              <w:jc w:val="both"/>
            </w:pPr>
            <w:r w:rsidRPr="000F14BF">
              <w:rPr>
                <w:b/>
                <w:i/>
              </w:rPr>
              <w:t>Nơi nhận</w:t>
            </w:r>
            <w:r w:rsidRPr="000F14BF">
              <w:rPr>
                <w:b/>
                <w:bCs/>
                <w:i/>
                <w:iCs/>
              </w:rPr>
              <w:t>:</w:t>
            </w:r>
          </w:p>
          <w:p w14:paraId="61966799" w14:textId="5A0BE9C4" w:rsidR="00974AE4" w:rsidRPr="000F14BF" w:rsidRDefault="00CD065F" w:rsidP="00974AE4">
            <w:pPr>
              <w:ind w:left="22"/>
              <w:jc w:val="both"/>
              <w:rPr>
                <w:sz w:val="22"/>
                <w:szCs w:val="22"/>
              </w:rPr>
            </w:pPr>
            <w:r w:rsidRPr="000F14BF">
              <w:rPr>
                <w:sz w:val="22"/>
                <w:szCs w:val="22"/>
              </w:rPr>
              <w:t xml:space="preserve">- </w:t>
            </w:r>
            <w:r w:rsidR="00974AE4" w:rsidRPr="000F14BF">
              <w:rPr>
                <w:sz w:val="22"/>
                <w:szCs w:val="22"/>
              </w:rPr>
              <w:t>Sở Tư pháp;</w:t>
            </w:r>
          </w:p>
          <w:p w14:paraId="62114959" w14:textId="77777777" w:rsidR="00B902C1" w:rsidRPr="000F14BF" w:rsidRDefault="00CD065F" w:rsidP="00974AE4">
            <w:pPr>
              <w:ind w:left="22"/>
              <w:jc w:val="both"/>
              <w:rPr>
                <w:sz w:val="22"/>
                <w:szCs w:val="22"/>
              </w:rPr>
            </w:pPr>
            <w:r w:rsidRPr="000F14BF">
              <w:rPr>
                <w:sz w:val="22"/>
                <w:szCs w:val="22"/>
              </w:rPr>
              <w:t>- Lãnh đạo Sở;</w:t>
            </w:r>
          </w:p>
          <w:p w14:paraId="4C37C355" w14:textId="1613DE1F" w:rsidR="00974AE4" w:rsidRPr="000F14BF" w:rsidRDefault="00974AE4" w:rsidP="00974AE4">
            <w:pPr>
              <w:ind w:left="22"/>
              <w:jc w:val="both"/>
              <w:rPr>
                <w:sz w:val="22"/>
                <w:szCs w:val="22"/>
              </w:rPr>
            </w:pPr>
            <w:r w:rsidRPr="000F14BF">
              <w:rPr>
                <w:sz w:val="22"/>
                <w:szCs w:val="22"/>
              </w:rPr>
              <w:t>- Phòng Pháp chế - Chính sách;</w:t>
            </w:r>
          </w:p>
          <w:p w14:paraId="133CFD8B" w14:textId="065CD87E" w:rsidR="00A0233D" w:rsidRPr="000F14BF" w:rsidRDefault="00A0233D" w:rsidP="00974AE4">
            <w:pPr>
              <w:ind w:left="22"/>
              <w:jc w:val="both"/>
              <w:rPr>
                <w:sz w:val="22"/>
                <w:szCs w:val="22"/>
              </w:rPr>
            </w:pPr>
            <w:r w:rsidRPr="000F14BF">
              <w:rPr>
                <w:sz w:val="22"/>
                <w:szCs w:val="22"/>
              </w:rPr>
              <w:t>- Chi cục Nông nghiệp;</w:t>
            </w:r>
          </w:p>
          <w:p w14:paraId="124D7237" w14:textId="77777777" w:rsidR="00B902C1" w:rsidRPr="000F14BF" w:rsidRDefault="00CD065F" w:rsidP="00191BC4">
            <w:pPr>
              <w:ind w:left="22"/>
              <w:jc w:val="both"/>
              <w:rPr>
                <w:sz w:val="16"/>
                <w:szCs w:val="20"/>
              </w:rPr>
            </w:pPr>
            <w:r w:rsidRPr="000F14BF">
              <w:rPr>
                <w:sz w:val="22"/>
                <w:szCs w:val="22"/>
              </w:rPr>
              <w:t xml:space="preserve">- Lưu: VT, </w:t>
            </w:r>
            <w:r w:rsidR="00191BC4" w:rsidRPr="000F14BF">
              <w:rPr>
                <w:sz w:val="22"/>
                <w:szCs w:val="22"/>
              </w:rPr>
              <w:t>CCNN</w:t>
            </w:r>
            <w:r w:rsidR="00320DCE" w:rsidRPr="000F14BF">
              <w:rPr>
                <w:sz w:val="22"/>
                <w:szCs w:val="22"/>
              </w:rPr>
              <w:t xml:space="preserve"> </w:t>
            </w:r>
            <w:r w:rsidR="00320DCE" w:rsidRPr="000F14BF">
              <w:rPr>
                <w:sz w:val="22"/>
                <w:szCs w:val="22"/>
                <w:vertAlign w:val="subscript"/>
              </w:rPr>
              <w:t>(MNTrang 1 bản)</w:t>
            </w:r>
            <w:r w:rsidR="00974AE4" w:rsidRPr="000F14BF">
              <w:rPr>
                <w:sz w:val="22"/>
                <w:szCs w:val="22"/>
              </w:rPr>
              <w:t>.</w:t>
            </w:r>
          </w:p>
        </w:tc>
        <w:tc>
          <w:tcPr>
            <w:tcW w:w="4389" w:type="dxa"/>
          </w:tcPr>
          <w:p w14:paraId="402375C2" w14:textId="77777777" w:rsidR="00B902C1" w:rsidRPr="000F14BF" w:rsidRDefault="00974AE4">
            <w:pPr>
              <w:jc w:val="center"/>
              <w:rPr>
                <w:b/>
                <w:bCs/>
                <w:sz w:val="28"/>
                <w:szCs w:val="28"/>
                <w:lang w:val="pt-BR"/>
              </w:rPr>
            </w:pPr>
            <w:r w:rsidRPr="000F14BF">
              <w:rPr>
                <w:b/>
                <w:bCs/>
                <w:sz w:val="28"/>
                <w:szCs w:val="28"/>
                <w:lang w:val="pt-BR"/>
              </w:rPr>
              <w:t xml:space="preserve">KT. </w:t>
            </w:r>
            <w:r w:rsidR="00CD065F" w:rsidRPr="000F14BF">
              <w:rPr>
                <w:b/>
                <w:bCs/>
                <w:sz w:val="28"/>
                <w:szCs w:val="28"/>
                <w:lang w:val="pt-BR"/>
              </w:rPr>
              <w:t>GIÁM ĐỐC</w:t>
            </w:r>
          </w:p>
          <w:p w14:paraId="2B695BC9" w14:textId="77777777" w:rsidR="00974AE4" w:rsidRPr="000F14BF" w:rsidRDefault="009E3DFC">
            <w:pPr>
              <w:jc w:val="center"/>
              <w:rPr>
                <w:b/>
                <w:bCs/>
                <w:sz w:val="28"/>
                <w:szCs w:val="28"/>
              </w:rPr>
            </w:pPr>
            <w:r w:rsidRPr="000F14BF">
              <w:rPr>
                <w:b/>
                <w:bCs/>
                <w:sz w:val="28"/>
                <w:szCs w:val="28"/>
                <w:lang w:val="pt-BR"/>
              </w:rPr>
              <w:t>PHÓ GIÁM ĐỐC</w:t>
            </w:r>
          </w:p>
          <w:p w14:paraId="03F2EC5D" w14:textId="77777777" w:rsidR="00B902C1" w:rsidRPr="000F14BF" w:rsidRDefault="00B902C1">
            <w:pPr>
              <w:jc w:val="center"/>
              <w:rPr>
                <w:b/>
                <w:bCs/>
                <w:sz w:val="28"/>
                <w:szCs w:val="28"/>
              </w:rPr>
            </w:pPr>
          </w:p>
          <w:p w14:paraId="1962640F" w14:textId="77777777" w:rsidR="00B902C1" w:rsidRPr="000F14BF" w:rsidRDefault="00B902C1">
            <w:pPr>
              <w:spacing w:before="40"/>
              <w:jc w:val="center"/>
              <w:rPr>
                <w:b/>
                <w:bCs/>
                <w:sz w:val="28"/>
                <w:szCs w:val="28"/>
              </w:rPr>
            </w:pPr>
          </w:p>
          <w:p w14:paraId="6EA556BB" w14:textId="77777777" w:rsidR="00B902C1" w:rsidRPr="000F14BF" w:rsidRDefault="00B902C1">
            <w:pPr>
              <w:spacing w:before="40"/>
              <w:jc w:val="center"/>
              <w:rPr>
                <w:b/>
                <w:bCs/>
                <w:sz w:val="28"/>
                <w:szCs w:val="28"/>
              </w:rPr>
            </w:pPr>
          </w:p>
          <w:p w14:paraId="57FD487B" w14:textId="77777777" w:rsidR="00B902C1" w:rsidRPr="000F14BF" w:rsidRDefault="00B902C1">
            <w:pPr>
              <w:spacing w:before="40"/>
              <w:jc w:val="center"/>
              <w:rPr>
                <w:b/>
                <w:bCs/>
                <w:sz w:val="28"/>
                <w:szCs w:val="28"/>
              </w:rPr>
            </w:pPr>
          </w:p>
          <w:p w14:paraId="2AD27CF6" w14:textId="77777777" w:rsidR="00B902C1" w:rsidRPr="000F14BF" w:rsidRDefault="00B902C1">
            <w:pPr>
              <w:spacing w:before="40"/>
              <w:jc w:val="center"/>
              <w:rPr>
                <w:b/>
                <w:bCs/>
                <w:sz w:val="28"/>
                <w:szCs w:val="28"/>
              </w:rPr>
            </w:pPr>
          </w:p>
          <w:p w14:paraId="6810C0E2" w14:textId="77777777" w:rsidR="00B902C1" w:rsidRPr="000F14BF" w:rsidRDefault="00191BC4">
            <w:pPr>
              <w:jc w:val="center"/>
              <w:rPr>
                <w:bCs/>
                <w:sz w:val="28"/>
                <w:szCs w:val="20"/>
              </w:rPr>
            </w:pPr>
            <w:r w:rsidRPr="000F14BF">
              <w:rPr>
                <w:b/>
                <w:bCs/>
                <w:sz w:val="28"/>
                <w:szCs w:val="28"/>
                <w:lang w:val="pt-BR"/>
              </w:rPr>
              <w:t>Đinh Thị Phương Khanh</w:t>
            </w:r>
          </w:p>
        </w:tc>
      </w:tr>
    </w:tbl>
    <w:p w14:paraId="3E201FE1" w14:textId="77777777" w:rsidR="00B902C1" w:rsidRPr="000F14BF" w:rsidRDefault="00B902C1">
      <w:pPr>
        <w:spacing w:before="120"/>
        <w:ind w:firstLine="720"/>
        <w:rPr>
          <w:sz w:val="22"/>
          <w:szCs w:val="22"/>
        </w:rPr>
      </w:pPr>
    </w:p>
    <w:sectPr w:rsidR="00B902C1" w:rsidRPr="000F14BF" w:rsidSect="00817590">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BDAA9" w14:textId="77777777" w:rsidR="00D202E2" w:rsidRDefault="00D202E2">
      <w:r>
        <w:separator/>
      </w:r>
    </w:p>
  </w:endnote>
  <w:endnote w:type="continuationSeparator" w:id="0">
    <w:p w14:paraId="79AA09E0" w14:textId="77777777" w:rsidR="00D202E2" w:rsidRDefault="00D2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00"/>
    <w:family w:val="auto"/>
    <w:pitch w:val="default"/>
  </w:font>
  <w:font w:name="Yu Gothic;游ゴシック">
    <w:charset w:val="00"/>
    <w:family w:val="auto"/>
    <w:pitch w:val="default"/>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8261" w14:textId="77777777" w:rsidR="00B902C1" w:rsidRDefault="00CD0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CB787" w14:textId="77777777" w:rsidR="00B902C1" w:rsidRDefault="00B902C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A8FB" w14:textId="77777777" w:rsidR="00B902C1" w:rsidRDefault="00B902C1">
    <w:pPr>
      <w:pStyle w:val="Footer"/>
      <w:jc w:val="center"/>
      <w:rPr>
        <w:sz w:val="28"/>
        <w:szCs w:val="28"/>
      </w:rPr>
    </w:pPr>
  </w:p>
  <w:p w14:paraId="59BA8491" w14:textId="77777777" w:rsidR="00B902C1" w:rsidRDefault="00B902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2B822" w14:textId="77777777" w:rsidR="00D202E2" w:rsidRDefault="00D202E2">
      <w:r>
        <w:separator/>
      </w:r>
    </w:p>
  </w:footnote>
  <w:footnote w:type="continuationSeparator" w:id="0">
    <w:p w14:paraId="2BF6B1FF" w14:textId="77777777" w:rsidR="00D202E2" w:rsidRDefault="00D202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517148231"/>
      <w:docPartObj>
        <w:docPartGallery w:val="Page Numbers (Top of Page)"/>
        <w:docPartUnique/>
      </w:docPartObj>
    </w:sdtPr>
    <w:sdtEndPr>
      <w:rPr>
        <w:sz w:val="26"/>
        <w:szCs w:val="26"/>
      </w:rPr>
    </w:sdtEndPr>
    <w:sdtContent>
      <w:p w14:paraId="641887CD" w14:textId="4ADD4B85" w:rsidR="00B902C1" w:rsidRPr="006E6101" w:rsidRDefault="00CD065F">
        <w:pPr>
          <w:pStyle w:val="Header"/>
          <w:jc w:val="center"/>
          <w:rPr>
            <w:sz w:val="26"/>
            <w:szCs w:val="26"/>
          </w:rPr>
        </w:pPr>
        <w:r w:rsidRPr="006E6101">
          <w:rPr>
            <w:sz w:val="26"/>
            <w:szCs w:val="26"/>
          </w:rPr>
          <w:fldChar w:fldCharType="begin"/>
        </w:r>
        <w:r w:rsidRPr="006E6101">
          <w:rPr>
            <w:sz w:val="26"/>
            <w:szCs w:val="26"/>
          </w:rPr>
          <w:instrText xml:space="preserve"> PAGE   \* MERGEFORMAT </w:instrText>
        </w:r>
        <w:r w:rsidRPr="006E6101">
          <w:rPr>
            <w:sz w:val="26"/>
            <w:szCs w:val="26"/>
          </w:rPr>
          <w:fldChar w:fldCharType="separate"/>
        </w:r>
        <w:r w:rsidR="00A05844">
          <w:rPr>
            <w:noProof/>
            <w:sz w:val="26"/>
            <w:szCs w:val="26"/>
          </w:rPr>
          <w:t>6</w:t>
        </w:r>
        <w:r w:rsidRPr="006E6101">
          <w:rPr>
            <w:sz w:val="26"/>
            <w:szCs w:val="26"/>
          </w:rPr>
          <w:fldChar w:fldCharType="end"/>
        </w:r>
      </w:p>
    </w:sdtContent>
  </w:sdt>
  <w:p w14:paraId="1C1EAC99" w14:textId="77777777" w:rsidR="00B902C1" w:rsidRDefault="00B902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91930"/>
      <w:docPartObj>
        <w:docPartGallery w:val="Page Numbers (Top of Page)"/>
        <w:docPartUnique/>
      </w:docPartObj>
    </w:sdtPr>
    <w:sdtEndPr>
      <w:rPr>
        <w:noProof/>
      </w:rPr>
    </w:sdtEndPr>
    <w:sdtContent>
      <w:p w14:paraId="3E961EB5" w14:textId="77777777" w:rsidR="006E6101" w:rsidRDefault="00D202E2">
        <w:pPr>
          <w:pStyle w:val="Header"/>
          <w:jc w:val="center"/>
        </w:pPr>
      </w:p>
    </w:sdtContent>
  </w:sdt>
  <w:p w14:paraId="2024DEFF" w14:textId="77777777" w:rsidR="00B902C1" w:rsidRDefault="00B902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6DDD"/>
    <w:multiLevelType w:val="hybridMultilevel"/>
    <w:tmpl w:val="96909C40"/>
    <w:lvl w:ilvl="0" w:tplc="F52C4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590B45"/>
    <w:multiLevelType w:val="multilevel"/>
    <w:tmpl w:val="06DA5AE6"/>
    <w:lvl w:ilvl="0">
      <w:start w:val="1"/>
      <w:numFmt w:val="decimal"/>
      <w:lvlText w:val="%1."/>
      <w:lvlJc w:val="left"/>
      <w:pPr>
        <w:ind w:left="-72" w:hanging="360"/>
      </w:pPr>
      <w:rPr>
        <w:rFonts w:hint="default"/>
      </w:rPr>
    </w:lvl>
    <w:lvl w:ilvl="1">
      <w:start w:val="1"/>
      <w:numFmt w:val="lowerLetter"/>
      <w:lvlText w:val="%2."/>
      <w:lvlJc w:val="left"/>
      <w:pPr>
        <w:ind w:left="648" w:hanging="360"/>
      </w:pPr>
    </w:lvl>
    <w:lvl w:ilvl="2">
      <w:start w:val="1"/>
      <w:numFmt w:val="lowerRoman"/>
      <w:lvlText w:val="%3."/>
      <w:lvlJc w:val="right"/>
      <w:pPr>
        <w:ind w:left="1368" w:hanging="180"/>
      </w:pPr>
    </w:lvl>
    <w:lvl w:ilvl="3">
      <w:start w:val="1"/>
      <w:numFmt w:val="decimal"/>
      <w:lvlText w:val="%4."/>
      <w:lvlJc w:val="left"/>
      <w:pPr>
        <w:ind w:left="2088" w:hanging="360"/>
      </w:pPr>
    </w:lvl>
    <w:lvl w:ilvl="4">
      <w:start w:val="1"/>
      <w:numFmt w:val="lowerLetter"/>
      <w:lvlText w:val="%5."/>
      <w:lvlJc w:val="left"/>
      <w:pPr>
        <w:ind w:left="2808" w:hanging="360"/>
      </w:pPr>
    </w:lvl>
    <w:lvl w:ilvl="5">
      <w:start w:val="1"/>
      <w:numFmt w:val="lowerRoman"/>
      <w:lvlText w:val="%6."/>
      <w:lvlJc w:val="right"/>
      <w:pPr>
        <w:ind w:left="3528" w:hanging="180"/>
      </w:pPr>
    </w:lvl>
    <w:lvl w:ilvl="6">
      <w:start w:val="1"/>
      <w:numFmt w:val="decimal"/>
      <w:lvlText w:val="%7."/>
      <w:lvlJc w:val="left"/>
      <w:pPr>
        <w:ind w:left="4248" w:hanging="360"/>
      </w:pPr>
    </w:lvl>
    <w:lvl w:ilvl="7">
      <w:start w:val="1"/>
      <w:numFmt w:val="lowerLetter"/>
      <w:lvlText w:val="%8."/>
      <w:lvlJc w:val="left"/>
      <w:pPr>
        <w:ind w:left="4968" w:hanging="360"/>
      </w:pPr>
    </w:lvl>
    <w:lvl w:ilvl="8">
      <w:start w:val="1"/>
      <w:numFmt w:val="lowerRoman"/>
      <w:lvlText w:val="%9."/>
      <w:lvlJc w:val="right"/>
      <w:pPr>
        <w:ind w:left="5688" w:hanging="180"/>
      </w:pPr>
    </w:lvl>
  </w:abstractNum>
  <w:abstractNum w:abstractNumId="2" w15:restartNumberingAfterBreak="0">
    <w:nsid w:val="056C3B9C"/>
    <w:multiLevelType w:val="multilevel"/>
    <w:tmpl w:val="FA70474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EC36E7"/>
    <w:multiLevelType w:val="multilevel"/>
    <w:tmpl w:val="D7B6FE1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14702C1"/>
    <w:multiLevelType w:val="multilevel"/>
    <w:tmpl w:val="CF28D4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23828F2"/>
    <w:multiLevelType w:val="multilevel"/>
    <w:tmpl w:val="FF46AD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53BDD"/>
    <w:multiLevelType w:val="multilevel"/>
    <w:tmpl w:val="A4249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450B9"/>
    <w:multiLevelType w:val="multilevel"/>
    <w:tmpl w:val="0D0025C2"/>
    <w:lvl w:ilvl="0">
      <w:start w:val="1"/>
      <w:numFmt w:val="lowerLetter"/>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0A627DA"/>
    <w:multiLevelType w:val="multilevel"/>
    <w:tmpl w:val="31C47EB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12E1420"/>
    <w:multiLevelType w:val="multilevel"/>
    <w:tmpl w:val="AA7A984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6D03055"/>
    <w:multiLevelType w:val="multilevel"/>
    <w:tmpl w:val="C4429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4E73A4"/>
    <w:multiLevelType w:val="hybridMultilevel"/>
    <w:tmpl w:val="2E2A4596"/>
    <w:lvl w:ilvl="0" w:tplc="C0E8FD1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2A4C4FC6"/>
    <w:multiLevelType w:val="hybridMultilevel"/>
    <w:tmpl w:val="3D228F90"/>
    <w:lvl w:ilvl="0" w:tplc="217C1EA8">
      <w:start w:val="1"/>
      <w:numFmt w:val="decimal"/>
      <w:lvlText w:val="%1."/>
      <w:lvlJc w:val="left"/>
      <w:pPr>
        <w:ind w:left="1040" w:hanging="360"/>
      </w:pPr>
      <w:rPr>
        <w:rFonts w:hint="default"/>
        <w:b/>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2C6C6874"/>
    <w:multiLevelType w:val="multilevel"/>
    <w:tmpl w:val="D42C5BE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9664658"/>
    <w:multiLevelType w:val="multilevel"/>
    <w:tmpl w:val="BD5AB54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E242B2"/>
    <w:multiLevelType w:val="multilevel"/>
    <w:tmpl w:val="D8968D4E"/>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CD567AF"/>
    <w:multiLevelType w:val="multilevel"/>
    <w:tmpl w:val="D33C2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CA7A18"/>
    <w:multiLevelType w:val="multilevel"/>
    <w:tmpl w:val="6AB4EE4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3326444"/>
    <w:multiLevelType w:val="multilevel"/>
    <w:tmpl w:val="A57ACE0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0F534B3"/>
    <w:multiLevelType w:val="multilevel"/>
    <w:tmpl w:val="0DB41550"/>
    <w:lvl w:ilvl="0">
      <w:start w:val="1"/>
      <w:numFmt w:val="decimal"/>
      <w:lvlText w:val="%1."/>
      <w:lvlJc w:val="left"/>
      <w:pPr>
        <w:ind w:left="107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23407FD"/>
    <w:multiLevelType w:val="multilevel"/>
    <w:tmpl w:val="2E1C3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AA77B6"/>
    <w:multiLevelType w:val="hybridMultilevel"/>
    <w:tmpl w:val="997CA83A"/>
    <w:lvl w:ilvl="0" w:tplc="040480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C00646F"/>
    <w:multiLevelType w:val="hybridMultilevel"/>
    <w:tmpl w:val="1C684348"/>
    <w:lvl w:ilvl="0" w:tplc="FA2E5D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9"/>
  </w:num>
  <w:num w:numId="4">
    <w:abstractNumId w:val="7"/>
  </w:num>
  <w:num w:numId="5">
    <w:abstractNumId w:val="4"/>
  </w:num>
  <w:num w:numId="6">
    <w:abstractNumId w:val="1"/>
  </w:num>
  <w:num w:numId="7">
    <w:abstractNumId w:val="3"/>
  </w:num>
  <w:num w:numId="8">
    <w:abstractNumId w:val="14"/>
  </w:num>
  <w:num w:numId="9">
    <w:abstractNumId w:val="9"/>
  </w:num>
  <w:num w:numId="10">
    <w:abstractNumId w:val="18"/>
  </w:num>
  <w:num w:numId="11">
    <w:abstractNumId w:val="17"/>
  </w:num>
  <w:num w:numId="12">
    <w:abstractNumId w:val="13"/>
  </w:num>
  <w:num w:numId="13">
    <w:abstractNumId w:val="8"/>
  </w:num>
  <w:num w:numId="14">
    <w:abstractNumId w:val="16"/>
  </w:num>
  <w:num w:numId="15">
    <w:abstractNumId w:val="20"/>
  </w:num>
  <w:num w:numId="16">
    <w:abstractNumId w:val="10"/>
  </w:num>
  <w:num w:numId="17">
    <w:abstractNumId w:val="5"/>
  </w:num>
  <w:num w:numId="18">
    <w:abstractNumId w:val="6"/>
  </w:num>
  <w:num w:numId="19">
    <w:abstractNumId w:val="12"/>
  </w:num>
  <w:num w:numId="20">
    <w:abstractNumId w:val="11"/>
  </w:num>
  <w:num w:numId="21">
    <w:abstractNumId w:val="21"/>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C1"/>
    <w:rsid w:val="000201F5"/>
    <w:rsid w:val="00027C0E"/>
    <w:rsid w:val="00032A10"/>
    <w:rsid w:val="000342CE"/>
    <w:rsid w:val="00054E2F"/>
    <w:rsid w:val="0006512D"/>
    <w:rsid w:val="000838C9"/>
    <w:rsid w:val="00084C5B"/>
    <w:rsid w:val="000A6994"/>
    <w:rsid w:val="000C6C26"/>
    <w:rsid w:val="000C7DA8"/>
    <w:rsid w:val="000D1B27"/>
    <w:rsid w:val="000D23A0"/>
    <w:rsid w:val="000D3559"/>
    <w:rsid w:val="000D753F"/>
    <w:rsid w:val="000E0E46"/>
    <w:rsid w:val="000F0C93"/>
    <w:rsid w:val="000F14BF"/>
    <w:rsid w:val="000F7844"/>
    <w:rsid w:val="001018C1"/>
    <w:rsid w:val="00123200"/>
    <w:rsid w:val="00142A56"/>
    <w:rsid w:val="0014491B"/>
    <w:rsid w:val="00161719"/>
    <w:rsid w:val="00185ABB"/>
    <w:rsid w:val="00190BB8"/>
    <w:rsid w:val="00191BC4"/>
    <w:rsid w:val="00225936"/>
    <w:rsid w:val="00232A14"/>
    <w:rsid w:val="00233293"/>
    <w:rsid w:val="00243325"/>
    <w:rsid w:val="00243F9E"/>
    <w:rsid w:val="002541A5"/>
    <w:rsid w:val="002770FD"/>
    <w:rsid w:val="0028282C"/>
    <w:rsid w:val="00293316"/>
    <w:rsid w:val="00294BE1"/>
    <w:rsid w:val="002B17C7"/>
    <w:rsid w:val="002B7B13"/>
    <w:rsid w:val="002C5492"/>
    <w:rsid w:val="00305A1E"/>
    <w:rsid w:val="00320DCE"/>
    <w:rsid w:val="00322040"/>
    <w:rsid w:val="00341F12"/>
    <w:rsid w:val="0035446C"/>
    <w:rsid w:val="00372246"/>
    <w:rsid w:val="003751FD"/>
    <w:rsid w:val="0039194C"/>
    <w:rsid w:val="003A6A40"/>
    <w:rsid w:val="003A7FD4"/>
    <w:rsid w:val="003B06B0"/>
    <w:rsid w:val="003B485A"/>
    <w:rsid w:val="003F55B6"/>
    <w:rsid w:val="00413FA6"/>
    <w:rsid w:val="00416D42"/>
    <w:rsid w:val="00422711"/>
    <w:rsid w:val="00433E5E"/>
    <w:rsid w:val="004527CA"/>
    <w:rsid w:val="00466181"/>
    <w:rsid w:val="004D1CC3"/>
    <w:rsid w:val="004E4745"/>
    <w:rsid w:val="004E7CC8"/>
    <w:rsid w:val="004F4F8E"/>
    <w:rsid w:val="00503EBC"/>
    <w:rsid w:val="00532FF5"/>
    <w:rsid w:val="00542925"/>
    <w:rsid w:val="00566C49"/>
    <w:rsid w:val="005846BA"/>
    <w:rsid w:val="005A1A24"/>
    <w:rsid w:val="005B49F5"/>
    <w:rsid w:val="005D53CE"/>
    <w:rsid w:val="00600856"/>
    <w:rsid w:val="00602421"/>
    <w:rsid w:val="0061743D"/>
    <w:rsid w:val="00630687"/>
    <w:rsid w:val="006561CF"/>
    <w:rsid w:val="00671C75"/>
    <w:rsid w:val="006742BC"/>
    <w:rsid w:val="006847BD"/>
    <w:rsid w:val="006858DE"/>
    <w:rsid w:val="006A2DF7"/>
    <w:rsid w:val="006B1CB9"/>
    <w:rsid w:val="006E3B05"/>
    <w:rsid w:val="006E41F7"/>
    <w:rsid w:val="006E6101"/>
    <w:rsid w:val="00705D07"/>
    <w:rsid w:val="0071010F"/>
    <w:rsid w:val="007144D4"/>
    <w:rsid w:val="00715424"/>
    <w:rsid w:val="0071709D"/>
    <w:rsid w:val="0072038B"/>
    <w:rsid w:val="0072722B"/>
    <w:rsid w:val="0074623E"/>
    <w:rsid w:val="007466C2"/>
    <w:rsid w:val="00756301"/>
    <w:rsid w:val="00760632"/>
    <w:rsid w:val="00761672"/>
    <w:rsid w:val="00771407"/>
    <w:rsid w:val="00782E8F"/>
    <w:rsid w:val="007960C5"/>
    <w:rsid w:val="007A282F"/>
    <w:rsid w:val="007B1565"/>
    <w:rsid w:val="007C7067"/>
    <w:rsid w:val="007E05AE"/>
    <w:rsid w:val="007E7E52"/>
    <w:rsid w:val="007F6478"/>
    <w:rsid w:val="0080753B"/>
    <w:rsid w:val="00810916"/>
    <w:rsid w:val="00817590"/>
    <w:rsid w:val="0084498C"/>
    <w:rsid w:val="00854812"/>
    <w:rsid w:val="0086678B"/>
    <w:rsid w:val="00872422"/>
    <w:rsid w:val="00876A38"/>
    <w:rsid w:val="00893ACF"/>
    <w:rsid w:val="008B09D7"/>
    <w:rsid w:val="008C3778"/>
    <w:rsid w:val="008D0452"/>
    <w:rsid w:val="008D1CAE"/>
    <w:rsid w:val="008E23A9"/>
    <w:rsid w:val="00923673"/>
    <w:rsid w:val="00923E9A"/>
    <w:rsid w:val="00926B12"/>
    <w:rsid w:val="00973300"/>
    <w:rsid w:val="00974AE4"/>
    <w:rsid w:val="00974F65"/>
    <w:rsid w:val="009841FD"/>
    <w:rsid w:val="009A74C4"/>
    <w:rsid w:val="009B2991"/>
    <w:rsid w:val="009C4526"/>
    <w:rsid w:val="009C6E9E"/>
    <w:rsid w:val="009E3DFC"/>
    <w:rsid w:val="009F0138"/>
    <w:rsid w:val="00A0233D"/>
    <w:rsid w:val="00A05844"/>
    <w:rsid w:val="00A0610D"/>
    <w:rsid w:val="00A26898"/>
    <w:rsid w:val="00A3458E"/>
    <w:rsid w:val="00A528AD"/>
    <w:rsid w:val="00A7726C"/>
    <w:rsid w:val="00A93C4D"/>
    <w:rsid w:val="00AA23AB"/>
    <w:rsid w:val="00AE7122"/>
    <w:rsid w:val="00AF4EE0"/>
    <w:rsid w:val="00B30A9F"/>
    <w:rsid w:val="00B33289"/>
    <w:rsid w:val="00B34F01"/>
    <w:rsid w:val="00B366CF"/>
    <w:rsid w:val="00B40C29"/>
    <w:rsid w:val="00B44BF2"/>
    <w:rsid w:val="00B47F62"/>
    <w:rsid w:val="00B47FEB"/>
    <w:rsid w:val="00B50774"/>
    <w:rsid w:val="00B60F10"/>
    <w:rsid w:val="00B66F40"/>
    <w:rsid w:val="00B72409"/>
    <w:rsid w:val="00B902C1"/>
    <w:rsid w:val="00B90306"/>
    <w:rsid w:val="00B91027"/>
    <w:rsid w:val="00B9717A"/>
    <w:rsid w:val="00BA1A14"/>
    <w:rsid w:val="00BB09E5"/>
    <w:rsid w:val="00BB6AF6"/>
    <w:rsid w:val="00BE1CE5"/>
    <w:rsid w:val="00C127E1"/>
    <w:rsid w:val="00C41CB0"/>
    <w:rsid w:val="00C4417E"/>
    <w:rsid w:val="00C461FC"/>
    <w:rsid w:val="00C77F04"/>
    <w:rsid w:val="00CA3EBE"/>
    <w:rsid w:val="00CA4A12"/>
    <w:rsid w:val="00CB54BC"/>
    <w:rsid w:val="00CB6243"/>
    <w:rsid w:val="00CD065F"/>
    <w:rsid w:val="00CD2E8D"/>
    <w:rsid w:val="00CE05F2"/>
    <w:rsid w:val="00CE0EB5"/>
    <w:rsid w:val="00CE3382"/>
    <w:rsid w:val="00CE6A87"/>
    <w:rsid w:val="00CF2724"/>
    <w:rsid w:val="00D00E8B"/>
    <w:rsid w:val="00D02A6F"/>
    <w:rsid w:val="00D10CBF"/>
    <w:rsid w:val="00D202E2"/>
    <w:rsid w:val="00D232E3"/>
    <w:rsid w:val="00D35B79"/>
    <w:rsid w:val="00D427E7"/>
    <w:rsid w:val="00D470D5"/>
    <w:rsid w:val="00D86782"/>
    <w:rsid w:val="00DA2DFF"/>
    <w:rsid w:val="00DA3D59"/>
    <w:rsid w:val="00DB0ED6"/>
    <w:rsid w:val="00DD0EE6"/>
    <w:rsid w:val="00DD3FCF"/>
    <w:rsid w:val="00DE3F1C"/>
    <w:rsid w:val="00E143AE"/>
    <w:rsid w:val="00E23945"/>
    <w:rsid w:val="00E33FF8"/>
    <w:rsid w:val="00E478CA"/>
    <w:rsid w:val="00E650CD"/>
    <w:rsid w:val="00E75155"/>
    <w:rsid w:val="00E76C7A"/>
    <w:rsid w:val="00E804C0"/>
    <w:rsid w:val="00E85434"/>
    <w:rsid w:val="00E90CE6"/>
    <w:rsid w:val="00EA4784"/>
    <w:rsid w:val="00EB5DA5"/>
    <w:rsid w:val="00EC6498"/>
    <w:rsid w:val="00ED175D"/>
    <w:rsid w:val="00ED2AA6"/>
    <w:rsid w:val="00EE2B70"/>
    <w:rsid w:val="00F1433E"/>
    <w:rsid w:val="00F32566"/>
    <w:rsid w:val="00F44A79"/>
    <w:rsid w:val="00F96B33"/>
    <w:rsid w:val="00FC761A"/>
    <w:rsid w:val="00FC76B2"/>
    <w:rsid w:val="00FD0889"/>
    <w:rsid w:val="00FE3AA9"/>
    <w:rsid w:val="00FE6464"/>
    <w:rsid w:val="00FF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46D6"/>
  <w15:docId w15:val="{5184541E-DF66-4E47-9C14-32E05C3D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01"/>
    <w:rPr>
      <w:sz w:val="24"/>
      <w:szCs w:val="24"/>
    </w:rPr>
  </w:style>
  <w:style w:type="paragraph" w:styleId="Heading1">
    <w:name w:val="heading 1"/>
    <w:basedOn w:val="Normal"/>
    <w:next w:val="Normal"/>
    <w:link w:val="Heading1Char"/>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ableofFigures">
    <w:name w:val="table of figures"/>
    <w:basedOn w:val="Normal"/>
    <w:next w:val="Normal"/>
    <w:uiPriority w:val="99"/>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0">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0">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0">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0">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0">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0">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0">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0">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0">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0">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semiHidden/>
    <w:unhideWhenUsed/>
    <w:pPr>
      <w:spacing w:after="40"/>
    </w:pPr>
    <w:rPr>
      <w:sz w:val="18"/>
    </w:rPr>
  </w:style>
  <w:style w:type="character" w:customStyle="1" w:styleId="FootnoteTextChar">
    <w:name w:val="Footnote Text Char"/>
    <w:link w:val="FootnoteText"/>
    <w:qFormat/>
    <w:rPr>
      <w:sz w:val="18"/>
    </w:rPr>
  </w:style>
  <w:style w:type="character" w:styleId="FootnoteReference">
    <w:name w:val="footnote reference"/>
    <w:basedOn w:val="DefaultParagraphFont"/>
    <w:unhideWhenUsed/>
    <w:qFormat/>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PlainText">
    <w:name w:val="Plain Text"/>
    <w:basedOn w:val="Normal"/>
    <w:link w:val="PlainTextChar"/>
    <w:pPr>
      <w:jc w:val="both"/>
    </w:pPr>
    <w:rPr>
      <w:rFonts w:ascii="Courier New" w:hAnsi="Courier New"/>
      <w:sz w:val="20"/>
      <w:szCs w:val="20"/>
    </w:rPr>
  </w:style>
  <w:style w:type="character" w:customStyle="1" w:styleId="PlainTextChar">
    <w:name w:val="Plain Text Char"/>
    <w:link w:val="PlainText"/>
    <w:rPr>
      <w:rFonts w:ascii="Courier New" w:hAnsi="Courier New"/>
    </w:rPr>
  </w:style>
  <w:style w:type="character" w:customStyle="1" w:styleId="Vnbnnidung2">
    <w:name w:val="Văn bản nội dung (2)_"/>
    <w:link w:val="Vnbnnidung20"/>
    <w:rPr>
      <w:sz w:val="26"/>
      <w:szCs w:val="26"/>
      <w:shd w:val="clear" w:color="auto" w:fill="FFFFFF"/>
    </w:rPr>
  </w:style>
  <w:style w:type="paragraph" w:customStyle="1" w:styleId="Vnbnnidung20">
    <w:name w:val="Văn bản nội dung (2)"/>
    <w:basedOn w:val="Normal"/>
    <w:link w:val="Vnbnnidung2"/>
    <w:pPr>
      <w:widowControl w:val="0"/>
      <w:shd w:val="clear" w:color="auto" w:fill="FFFFFF"/>
      <w:spacing w:after="420" w:line="0" w:lineRule="atLeast"/>
      <w:jc w:val="center"/>
    </w:pPr>
    <w:rPr>
      <w:sz w:val="26"/>
      <w:szCs w:val="26"/>
    </w:rPr>
  </w:style>
  <w:style w:type="paragraph" w:styleId="NormalWeb">
    <w:name w:val="Normal (Web)"/>
    <w:basedOn w:val="Normal"/>
    <w:link w:val="NormalWebChar"/>
    <w:uiPriority w:val="99"/>
    <w:pPr>
      <w:spacing w:before="100" w:beforeAutospacing="1" w:after="100" w:afterAutospacing="1"/>
    </w:pPr>
  </w:style>
  <w:style w:type="character" w:customStyle="1" w:styleId="NormalWebChar">
    <w:name w:val="Normal (Web) Char"/>
    <w:link w:val="NormalWeb"/>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docdata">
    <w:name w:val="docdata"/>
    <w:basedOn w:val="DefaultParagraphFont"/>
  </w:style>
  <w:style w:type="character" w:customStyle="1" w:styleId="Bodytext2">
    <w:name w:val="Body text (2)"/>
    <w:rPr>
      <w:rFonts w:ascii="Times New Roman" w:eastAsia="Times New Roman" w:hAnsi="Times New Roman" w:cs="Times New Roman"/>
      <w:b w:val="0"/>
      <w:bCs w:val="0"/>
      <w:i w:val="0"/>
      <w:iCs w:val="0"/>
      <w:smallCaps w:val="0"/>
      <w:strike w:val="0"/>
      <w:color w:val="000000"/>
      <w:spacing w:val="0"/>
      <w:position w:val="0"/>
      <w:sz w:val="28"/>
      <w:szCs w:val="28"/>
      <w:u w:val="none"/>
      <w:lang w:val="vi-VN" w:eastAsia="vi-VN" w:bidi="vi-VN"/>
    </w:rPr>
  </w:style>
  <w:style w:type="paragraph" w:styleId="BodyTextIndent2">
    <w:name w:val="Body Text Indent 2"/>
    <w:basedOn w:val="Normal"/>
    <w:link w:val="BodyTextIndent2Char"/>
    <w:uiPriority w:val="99"/>
    <w:pPr>
      <w:spacing w:line="360" w:lineRule="exact"/>
      <w:ind w:firstLine="839"/>
      <w:jc w:val="both"/>
    </w:pPr>
    <w:rPr>
      <w:sz w:val="28"/>
    </w:rPr>
  </w:style>
  <w:style w:type="character" w:customStyle="1" w:styleId="BodyTextIndent2Char">
    <w:name w:val="Body Text Indent 2 Char"/>
    <w:basedOn w:val="DefaultParagraphFont"/>
    <w:link w:val="BodyTextIndent2"/>
    <w:uiPriority w:val="99"/>
    <w:rPr>
      <w:sz w:val="28"/>
      <w:szCs w:val="24"/>
    </w:rPr>
  </w:style>
  <w:style w:type="paragraph" w:styleId="BodyText20">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0"/>
    <w:uiPriority w:val="99"/>
    <w:semiHidden/>
    <w:rPr>
      <w:sz w:val="24"/>
      <w:szCs w:val="24"/>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4"/>
      <w:szCs w:val="24"/>
    </w:rPr>
  </w:style>
  <w:style w:type="character" w:customStyle="1" w:styleId="fontstyle01">
    <w:name w:val="fontstyle01"/>
    <w:basedOn w:val="DefaultParagraphFont"/>
    <w:rsid w:val="004D1CC3"/>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qFormat/>
    <w:rsid w:val="00B366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33003">
      <w:bodyDiv w:val="1"/>
      <w:marLeft w:val="0"/>
      <w:marRight w:val="0"/>
      <w:marTop w:val="0"/>
      <w:marBottom w:val="0"/>
      <w:divBdr>
        <w:top w:val="none" w:sz="0" w:space="0" w:color="auto"/>
        <w:left w:val="none" w:sz="0" w:space="0" w:color="auto"/>
        <w:bottom w:val="none" w:sz="0" w:space="0" w:color="auto"/>
        <w:right w:val="none" w:sz="0" w:space="0" w:color="auto"/>
      </w:divBdr>
    </w:div>
    <w:div w:id="1120878625">
      <w:bodyDiv w:val="1"/>
      <w:marLeft w:val="0"/>
      <w:marRight w:val="0"/>
      <w:marTop w:val="0"/>
      <w:marBottom w:val="0"/>
      <w:divBdr>
        <w:top w:val="none" w:sz="0" w:space="0" w:color="auto"/>
        <w:left w:val="none" w:sz="0" w:space="0" w:color="auto"/>
        <w:bottom w:val="none" w:sz="0" w:space="0" w:color="auto"/>
        <w:right w:val="none" w:sz="0" w:space="0" w:color="auto"/>
      </w:divBdr>
    </w:div>
    <w:div w:id="1277903574">
      <w:bodyDiv w:val="1"/>
      <w:marLeft w:val="0"/>
      <w:marRight w:val="0"/>
      <w:marTop w:val="0"/>
      <w:marBottom w:val="0"/>
      <w:divBdr>
        <w:top w:val="none" w:sz="0" w:space="0" w:color="auto"/>
        <w:left w:val="none" w:sz="0" w:space="0" w:color="auto"/>
        <w:bottom w:val="none" w:sz="0" w:space="0" w:color="auto"/>
        <w:right w:val="none" w:sz="0" w:space="0" w:color="auto"/>
      </w:divBdr>
    </w:div>
    <w:div w:id="14871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ai-chinh-nha-nuoc/Luat-ngan-sach-nha-nuoc-nam-2015-28176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UBND TỈNH LONG AN</vt:lpstr>
    </vt:vector>
  </TitlesOfParts>
  <Company>Microsoft</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BDKH</dc:creator>
  <cp:lastModifiedBy>OS</cp:lastModifiedBy>
  <cp:revision>148</cp:revision>
  <cp:lastPrinted>2025-12-25T04:44:00Z</cp:lastPrinted>
  <dcterms:created xsi:type="dcterms:W3CDTF">2025-12-31T01:27:00Z</dcterms:created>
  <dcterms:modified xsi:type="dcterms:W3CDTF">2026-02-04T03:41:00Z</dcterms:modified>
</cp:coreProperties>
</file>